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B8050" w14:textId="29173035"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sidR="0034663F">
        <w:rPr>
          <w:rFonts w:cs="Arial"/>
          <w:b/>
          <w:noProof/>
          <w:sz w:val="24"/>
          <w:lang w:eastAsia="zh-CN"/>
        </w:rPr>
        <w:t>9</w:t>
      </w:r>
      <w:r w:rsidRPr="00D05F28">
        <w:rPr>
          <w:rFonts w:cs="Arial"/>
          <w:b/>
          <w:noProof/>
          <w:sz w:val="24"/>
        </w:rPr>
        <w:t xml:space="preserve"> </w:t>
      </w:r>
      <w:r w:rsidRPr="00D05F28">
        <w:rPr>
          <w:rFonts w:cs="Arial"/>
          <w:b/>
          <w:noProof/>
          <w:sz w:val="24"/>
        </w:rPr>
        <w:tab/>
        <w:t>S2-</w:t>
      </w:r>
      <w:r w:rsidR="001B583A" w:rsidRPr="001B583A">
        <w:rPr>
          <w:rFonts w:cs="Arial"/>
          <w:b/>
          <w:noProof/>
          <w:sz w:val="24"/>
        </w:rPr>
        <w:t>181</w:t>
      </w:r>
      <w:r w:rsidR="004B77D0">
        <w:rPr>
          <w:rFonts w:cs="Arial"/>
          <w:b/>
          <w:noProof/>
          <w:sz w:val="24"/>
        </w:rPr>
        <w:t>1218</w:t>
      </w:r>
    </w:p>
    <w:p w14:paraId="376675D9" w14:textId="6C915DE1" w:rsidR="000210D4" w:rsidRPr="00D05F28" w:rsidRDefault="0082634C" w:rsidP="000210D4">
      <w:pPr>
        <w:pStyle w:val="CRCoverPage"/>
        <w:pBdr>
          <w:bottom w:val="single" w:sz="6" w:space="0" w:color="auto"/>
        </w:pBdr>
        <w:tabs>
          <w:tab w:val="right" w:pos="9638"/>
        </w:tabs>
        <w:spacing w:after="0"/>
        <w:rPr>
          <w:rFonts w:cs="Arial"/>
          <w:b/>
          <w:noProof/>
          <w:sz w:val="24"/>
        </w:rPr>
      </w:pPr>
      <w:r>
        <w:rPr>
          <w:rFonts w:cs="Arial"/>
          <w:b/>
          <w:bCs/>
          <w:sz w:val="24"/>
          <w:szCs w:val="24"/>
        </w:rPr>
        <w:t>October 15 - 19, 2018, Dongguan, China</w:t>
      </w:r>
      <w:r w:rsidR="000210D4" w:rsidRPr="00D05F28">
        <w:rPr>
          <w:rFonts w:cs="Arial"/>
          <w:b/>
          <w:noProof/>
          <w:sz w:val="24"/>
        </w:rPr>
        <w:tab/>
      </w:r>
      <w:r w:rsidR="000210D4" w:rsidRPr="00D05F28">
        <w:rPr>
          <w:b/>
          <w:noProof/>
          <w:color w:val="3333FF"/>
          <w:sz w:val="24"/>
        </w:rPr>
        <w:t>(revision of S2-</w:t>
      </w:r>
      <w:r w:rsidR="00894CC3" w:rsidRPr="00D05F28">
        <w:rPr>
          <w:b/>
          <w:noProof/>
          <w:color w:val="3333FF"/>
          <w:sz w:val="24"/>
        </w:rPr>
        <w:t>18</w:t>
      </w:r>
      <w:r w:rsidR="004B77D0">
        <w:rPr>
          <w:b/>
          <w:noProof/>
          <w:color w:val="3333FF"/>
          <w:sz w:val="24"/>
        </w:rPr>
        <w:t>1</w:t>
      </w:r>
      <w:r w:rsidR="004B77D0" w:rsidRPr="004B77D0">
        <w:rPr>
          <w:b/>
          <w:noProof/>
          <w:color w:val="3333FF"/>
          <w:sz w:val="24"/>
        </w:rPr>
        <w:t>0753</w:t>
      </w:r>
      <w:r w:rsidR="000210D4" w:rsidRPr="00D05F28">
        <w:rPr>
          <w:b/>
          <w:noProof/>
          <w:color w:val="3333FF"/>
          <w:sz w:val="24"/>
        </w:rPr>
        <w:t>)</w:t>
      </w:r>
      <w:r w:rsidR="000210D4" w:rsidRPr="00D05F28">
        <w:rPr>
          <w:rFonts w:cs="Arial"/>
          <w:b/>
          <w:noProof/>
          <w:color w:val="0070C0"/>
          <w:sz w:val="24"/>
        </w:rPr>
        <w:t xml:space="preserve"> </w:t>
      </w:r>
    </w:p>
    <w:p w14:paraId="70C3D82D" w14:textId="77777777" w:rsidR="000210D4" w:rsidRPr="00D05F28" w:rsidRDefault="000210D4" w:rsidP="000210D4">
      <w:pPr>
        <w:pStyle w:val="CRCoverPage"/>
        <w:tabs>
          <w:tab w:val="right" w:pos="9638"/>
        </w:tabs>
        <w:spacing w:after="0"/>
        <w:rPr>
          <w:rFonts w:cs="Arial"/>
          <w:b/>
          <w:noProof/>
          <w:sz w:val="24"/>
        </w:rPr>
      </w:pPr>
    </w:p>
    <w:p w14:paraId="24492817" w14:textId="108EF239"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4663F">
        <w:rPr>
          <w:rFonts w:ascii="Arial" w:hAnsi="Arial" w:cs="Arial" w:hint="eastAsia"/>
          <w:b/>
          <w:lang w:eastAsia="zh-CN"/>
        </w:rPr>
        <w:t>China</w:t>
      </w:r>
      <w:r w:rsidR="0034663F">
        <w:rPr>
          <w:rFonts w:ascii="Arial" w:hAnsi="Arial" w:cs="Arial"/>
          <w:b/>
        </w:rPr>
        <w:t xml:space="preserve"> </w:t>
      </w:r>
      <w:r w:rsidR="0034663F">
        <w:rPr>
          <w:rFonts w:ascii="Arial" w:hAnsi="Arial" w:cs="Arial" w:hint="eastAsia"/>
          <w:b/>
          <w:lang w:eastAsia="zh-CN"/>
        </w:rPr>
        <w:t>Mobile</w:t>
      </w:r>
      <w:r w:rsidR="00310F08" w:rsidRPr="00310F08">
        <w:rPr>
          <w:rFonts w:ascii="Arial" w:hAnsi="Arial" w:cs="Arial"/>
          <w:b/>
        </w:rPr>
        <w:t xml:space="preserve"> </w:t>
      </w:r>
    </w:p>
    <w:p w14:paraId="2593CA02" w14:textId="774A757F"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r w:rsidR="0090415E">
        <w:rPr>
          <w:rFonts w:ascii="Arial" w:hAnsi="Arial" w:cs="Arial" w:hint="eastAsia"/>
          <w:b/>
          <w:lang w:eastAsia="zh-CN"/>
        </w:rPr>
        <w:t>NG</w:t>
      </w:r>
      <w:r w:rsidR="0090415E">
        <w:rPr>
          <w:rFonts w:ascii="Arial" w:hAnsi="Arial" w:cs="Arial"/>
          <w:b/>
          <w:lang w:eastAsia="zh-CN"/>
        </w:rPr>
        <w:t xml:space="preserve"> </w:t>
      </w:r>
      <w:r w:rsidR="0090415E">
        <w:rPr>
          <w:rFonts w:ascii="Arial" w:hAnsi="Arial" w:cs="Arial" w:hint="eastAsia"/>
          <w:b/>
          <w:lang w:eastAsia="zh-CN"/>
        </w:rPr>
        <w:t>RAN</w:t>
      </w:r>
      <w:r w:rsidR="0090415E">
        <w:rPr>
          <w:rFonts w:ascii="Arial" w:hAnsi="Arial" w:cs="Arial"/>
          <w:b/>
          <w:lang w:eastAsia="zh-CN"/>
        </w:rPr>
        <w:t xml:space="preserve"> </w:t>
      </w:r>
      <w:r w:rsidR="0090415E">
        <w:rPr>
          <w:rFonts w:ascii="Arial" w:hAnsi="Arial" w:cs="Arial" w:hint="eastAsia"/>
          <w:b/>
          <w:lang w:eastAsia="zh-CN"/>
        </w:rPr>
        <w:t>involvement</w:t>
      </w:r>
      <w:r w:rsidR="0090415E">
        <w:rPr>
          <w:rFonts w:ascii="Arial" w:hAnsi="Arial" w:cs="Arial"/>
          <w:b/>
          <w:lang w:eastAsia="zh-CN"/>
        </w:rPr>
        <w:t xml:space="preserve"> </w:t>
      </w:r>
      <w:r w:rsidR="0090415E">
        <w:rPr>
          <w:rFonts w:ascii="Arial" w:hAnsi="Arial" w:cs="Arial" w:hint="eastAsia"/>
          <w:b/>
          <w:lang w:eastAsia="zh-CN"/>
        </w:rPr>
        <w:t>in</w:t>
      </w:r>
      <w:r w:rsidR="0090415E">
        <w:rPr>
          <w:rFonts w:ascii="Arial" w:hAnsi="Arial" w:cs="Arial"/>
          <w:b/>
          <w:lang w:eastAsia="zh-CN"/>
        </w:rPr>
        <w:t xml:space="preserve"> </w:t>
      </w:r>
      <w:r w:rsidR="0090415E">
        <w:rPr>
          <w:rFonts w:ascii="Arial" w:hAnsi="Arial" w:cs="Arial" w:hint="eastAsia"/>
          <w:b/>
          <w:lang w:eastAsia="zh-CN"/>
        </w:rPr>
        <w:t>determination</w:t>
      </w:r>
      <w:r w:rsidR="0090415E">
        <w:rPr>
          <w:rFonts w:ascii="Arial" w:hAnsi="Arial" w:cs="Arial"/>
          <w:b/>
          <w:lang w:eastAsia="zh-CN"/>
        </w:rPr>
        <w:t xml:space="preserve"> </w:t>
      </w:r>
      <w:r w:rsidR="0090415E">
        <w:rPr>
          <w:rFonts w:ascii="Arial" w:hAnsi="Arial" w:cs="Arial" w:hint="eastAsia"/>
          <w:b/>
          <w:lang w:eastAsia="zh-CN"/>
        </w:rPr>
        <w:t>of</w:t>
      </w:r>
      <w:r w:rsidR="0090415E">
        <w:rPr>
          <w:rFonts w:ascii="Arial" w:hAnsi="Arial" w:cs="Arial"/>
          <w:b/>
          <w:lang w:eastAsia="zh-CN"/>
        </w:rPr>
        <w:t xml:space="preserve"> </w:t>
      </w:r>
      <w:r w:rsidR="0090415E">
        <w:rPr>
          <w:rFonts w:ascii="Arial" w:hAnsi="Arial" w:cs="Arial" w:hint="eastAsia"/>
          <w:b/>
          <w:lang w:eastAsia="zh-CN"/>
        </w:rPr>
        <w:t>redundant</w:t>
      </w:r>
      <w:r w:rsidR="0090415E">
        <w:rPr>
          <w:rFonts w:ascii="Arial" w:hAnsi="Arial" w:cs="Arial"/>
          <w:b/>
          <w:lang w:eastAsia="zh-CN"/>
        </w:rPr>
        <w:t xml:space="preserve"> </w:t>
      </w:r>
      <w:r w:rsidR="0090415E">
        <w:rPr>
          <w:rFonts w:ascii="Arial" w:hAnsi="Arial" w:cs="Arial" w:hint="eastAsia"/>
          <w:b/>
          <w:lang w:eastAsia="zh-CN"/>
        </w:rPr>
        <w:t>transmission</w:t>
      </w:r>
    </w:p>
    <w:p w14:paraId="31B9656D" w14:textId="77777777"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14:paraId="3074D101" w14:textId="77777777"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310F08">
        <w:rPr>
          <w:rFonts w:ascii="Arial" w:hAnsi="Arial" w:cs="Arial" w:hint="eastAsia"/>
          <w:b/>
          <w:lang w:eastAsia="zh-CN"/>
        </w:rPr>
        <w:t>20</w:t>
      </w:r>
    </w:p>
    <w:p w14:paraId="0C82D501" w14:textId="13F10BB0"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sidR="00E75B4E">
        <w:rPr>
          <w:rFonts w:ascii="Arial" w:hAnsi="Arial" w:cs="Arial"/>
          <w:b/>
        </w:rPr>
        <w:t>5G_</w:t>
      </w:r>
      <w:r w:rsidR="00310F08">
        <w:rPr>
          <w:rFonts w:ascii="Arial" w:hAnsi="Arial" w:cs="Arial" w:hint="eastAsia"/>
          <w:b/>
          <w:lang w:eastAsia="zh-CN"/>
        </w:rPr>
        <w:t>URLLC</w:t>
      </w:r>
    </w:p>
    <w:p w14:paraId="12323F56" w14:textId="6DE4FD8C" w:rsidR="000210D4" w:rsidRPr="00D05F28" w:rsidRDefault="000210D4" w:rsidP="000210D4">
      <w:pPr>
        <w:rPr>
          <w:rFonts w:ascii="Arial" w:hAnsi="Arial" w:cs="Arial"/>
          <w:i/>
        </w:rPr>
      </w:pPr>
      <w:r w:rsidRPr="00D05F28">
        <w:rPr>
          <w:rFonts w:ascii="Arial" w:hAnsi="Arial" w:cs="Arial"/>
          <w:i/>
        </w:rPr>
        <w:t xml:space="preserve">Abstract of the contribution: This </w:t>
      </w:r>
      <w:r w:rsidR="00ED7060">
        <w:rPr>
          <w:rFonts w:ascii="Arial" w:hAnsi="Arial" w:cs="Arial"/>
          <w:i/>
        </w:rPr>
        <w:t>contribution</w:t>
      </w:r>
      <w:r w:rsidRPr="00D05F28">
        <w:rPr>
          <w:rFonts w:ascii="Arial" w:hAnsi="Arial" w:cs="Arial"/>
          <w:i/>
        </w:rPr>
        <w:t xml:space="preserve"> intends to</w:t>
      </w:r>
      <w:r w:rsidR="00986968">
        <w:rPr>
          <w:rFonts w:ascii="Arial" w:hAnsi="Arial" w:cs="Arial"/>
          <w:i/>
          <w:lang w:eastAsia="zh-CN"/>
        </w:rPr>
        <w:t xml:space="preserve"> </w:t>
      </w:r>
      <w:r w:rsidR="0090415E">
        <w:rPr>
          <w:rFonts w:ascii="Arial" w:hAnsi="Arial" w:cs="Arial" w:hint="eastAsia"/>
          <w:i/>
          <w:lang w:eastAsia="zh-CN"/>
        </w:rPr>
        <w:t>propose</w:t>
      </w:r>
      <w:r w:rsidR="0090415E">
        <w:rPr>
          <w:rFonts w:ascii="Arial" w:hAnsi="Arial" w:cs="Arial"/>
          <w:i/>
          <w:lang w:eastAsia="zh-CN"/>
        </w:rPr>
        <w:t xml:space="preserve"> </w:t>
      </w:r>
      <w:r w:rsidR="0090415E">
        <w:rPr>
          <w:rFonts w:ascii="Arial" w:hAnsi="Arial" w:cs="Arial" w:hint="eastAsia"/>
          <w:i/>
          <w:lang w:eastAsia="zh-CN"/>
        </w:rPr>
        <w:t>NG</w:t>
      </w:r>
      <w:r w:rsidR="0090415E">
        <w:rPr>
          <w:rFonts w:ascii="Arial" w:hAnsi="Arial" w:cs="Arial"/>
          <w:i/>
          <w:lang w:eastAsia="zh-CN"/>
        </w:rPr>
        <w:t xml:space="preserve"> </w:t>
      </w:r>
      <w:r w:rsidR="0090415E">
        <w:rPr>
          <w:rFonts w:ascii="Arial" w:hAnsi="Arial" w:cs="Arial" w:hint="eastAsia"/>
          <w:i/>
          <w:lang w:eastAsia="zh-CN"/>
        </w:rPr>
        <w:t>RAN</w:t>
      </w:r>
      <w:r w:rsidR="0090415E">
        <w:rPr>
          <w:rFonts w:ascii="Arial" w:hAnsi="Arial" w:cs="Arial"/>
          <w:i/>
          <w:lang w:eastAsia="zh-CN"/>
        </w:rPr>
        <w:t xml:space="preserve"> </w:t>
      </w:r>
      <w:r w:rsidR="0090415E">
        <w:rPr>
          <w:rFonts w:ascii="Arial" w:hAnsi="Arial" w:cs="Arial" w:hint="eastAsia"/>
          <w:i/>
          <w:lang w:eastAsia="zh-CN"/>
        </w:rPr>
        <w:t>involvement</w:t>
      </w:r>
      <w:r w:rsidR="0090415E">
        <w:rPr>
          <w:rFonts w:ascii="Arial" w:hAnsi="Arial" w:cs="Arial"/>
          <w:i/>
          <w:lang w:eastAsia="zh-CN"/>
        </w:rPr>
        <w:t xml:space="preserve"> </w:t>
      </w:r>
      <w:r w:rsidR="0090415E">
        <w:rPr>
          <w:rFonts w:ascii="Arial" w:hAnsi="Arial" w:cs="Arial" w:hint="eastAsia"/>
          <w:i/>
          <w:lang w:eastAsia="zh-CN"/>
        </w:rPr>
        <w:t>in</w:t>
      </w:r>
      <w:r w:rsidR="0090415E">
        <w:rPr>
          <w:rFonts w:ascii="Arial" w:hAnsi="Arial" w:cs="Arial"/>
          <w:i/>
          <w:lang w:eastAsia="zh-CN"/>
        </w:rPr>
        <w:t xml:space="preserve"> </w:t>
      </w:r>
      <w:r w:rsidR="0090415E" w:rsidRPr="0090415E">
        <w:rPr>
          <w:rFonts w:ascii="Arial" w:hAnsi="Arial" w:cs="Arial"/>
          <w:i/>
          <w:lang w:eastAsia="zh-CN"/>
        </w:rPr>
        <w:t xml:space="preserve">determination of redundant transmission </w:t>
      </w:r>
      <w:r w:rsidR="00986968">
        <w:rPr>
          <w:rFonts w:ascii="Arial" w:hAnsi="Arial" w:cs="Arial"/>
          <w:i/>
          <w:lang w:eastAsia="zh-CN"/>
        </w:rPr>
        <w:t>for solution#3</w:t>
      </w:r>
      <w:r w:rsidR="00310F08">
        <w:rPr>
          <w:rFonts w:ascii="Arial" w:hAnsi="Arial" w:cs="Arial" w:hint="eastAsia"/>
          <w:i/>
          <w:lang w:eastAsia="zh-CN"/>
        </w:rPr>
        <w:t xml:space="preserve">. </w:t>
      </w:r>
    </w:p>
    <w:p w14:paraId="2CB49405" w14:textId="77777777" w:rsidR="000210D4" w:rsidRPr="00D05F28" w:rsidRDefault="000210D4" w:rsidP="008C7D1F">
      <w:pPr>
        <w:pStyle w:val="1"/>
      </w:pPr>
      <w:r w:rsidRPr="00D05F28">
        <w:t>Discussion</w:t>
      </w:r>
    </w:p>
    <w:p w14:paraId="468D4452" w14:textId="185F345D" w:rsidR="008B6122" w:rsidRDefault="00F34C67" w:rsidP="000210D4">
      <w:pPr>
        <w:rPr>
          <w:rFonts w:eastAsiaTheme="minorEastAsia"/>
          <w:i/>
          <w:lang w:val="en-US" w:eastAsia="zh-CN"/>
        </w:rPr>
      </w:pPr>
      <w:r>
        <w:rPr>
          <w:rFonts w:eastAsiaTheme="minorEastAsia" w:hint="eastAsia"/>
          <w:lang w:val="en-US" w:eastAsia="zh-CN"/>
        </w:rPr>
        <w:t xml:space="preserve">In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current TR23.725 v</w:t>
      </w:r>
      <w:r w:rsidR="008B6122">
        <w:rPr>
          <w:rFonts w:eastAsiaTheme="minorEastAsia"/>
          <w:lang w:val="en-US" w:eastAsia="zh-CN"/>
        </w:rPr>
        <w:t>10</w:t>
      </w:r>
      <w:r w:rsidR="00A60D0C">
        <w:rPr>
          <w:rFonts w:eastAsiaTheme="minorEastAsia"/>
          <w:lang w:val="en-US" w:eastAsia="zh-CN"/>
        </w:rPr>
        <w:t xml:space="preserve">0, </w:t>
      </w:r>
      <w:r w:rsidR="008B6122">
        <w:rPr>
          <w:rFonts w:eastAsiaTheme="minorEastAsia"/>
          <w:lang w:val="en-US" w:eastAsia="zh-CN"/>
        </w:rPr>
        <w:t xml:space="preserve">it is </w:t>
      </w:r>
      <w:r w:rsidR="00F54391">
        <w:rPr>
          <w:rFonts w:eastAsiaTheme="minorEastAsia"/>
          <w:lang w:val="en-US" w:eastAsia="zh-CN"/>
        </w:rPr>
        <w:t xml:space="preserve">only </w:t>
      </w:r>
      <w:r w:rsidR="008B6122">
        <w:rPr>
          <w:rFonts w:eastAsiaTheme="minorEastAsia"/>
          <w:lang w:val="en-US" w:eastAsia="zh-CN"/>
        </w:rPr>
        <w:t>up to 5</w:t>
      </w:r>
      <w:r w:rsidR="008B6122">
        <w:rPr>
          <w:rFonts w:eastAsiaTheme="minorEastAsia" w:hint="eastAsia"/>
          <w:lang w:val="en-US" w:eastAsia="zh-CN"/>
        </w:rPr>
        <w:t>GC</w:t>
      </w:r>
      <w:r w:rsidR="008B6122">
        <w:rPr>
          <w:rFonts w:eastAsiaTheme="minorEastAsia"/>
          <w:lang w:val="en-US" w:eastAsia="zh-CN"/>
        </w:rPr>
        <w:t xml:space="preserve"> </w:t>
      </w:r>
      <w:r w:rsidR="008B6122">
        <w:rPr>
          <w:rFonts w:eastAsiaTheme="minorEastAsia" w:hint="eastAsia"/>
          <w:lang w:val="en-US" w:eastAsia="zh-CN"/>
        </w:rPr>
        <w:t>to</w:t>
      </w:r>
      <w:r w:rsidR="008B6122">
        <w:rPr>
          <w:rFonts w:eastAsiaTheme="minorEastAsia"/>
          <w:lang w:val="en-US" w:eastAsia="zh-CN"/>
        </w:rPr>
        <w:t xml:space="preserve"> </w:t>
      </w:r>
      <w:r w:rsidR="008B6122">
        <w:rPr>
          <w:rFonts w:eastAsiaTheme="minorEastAsia" w:hint="eastAsia"/>
          <w:lang w:val="en-US" w:eastAsia="zh-CN"/>
        </w:rPr>
        <w:t>determine</w:t>
      </w:r>
      <w:r w:rsidR="008B6122">
        <w:rPr>
          <w:rFonts w:eastAsiaTheme="minorEastAsia"/>
          <w:lang w:val="en-US" w:eastAsia="zh-CN"/>
        </w:rPr>
        <w:t xml:space="preserve"> </w:t>
      </w:r>
      <w:r w:rsidR="008B6122">
        <w:rPr>
          <w:rFonts w:eastAsiaTheme="minorEastAsia" w:hint="eastAsia"/>
          <w:lang w:val="en-US" w:eastAsia="zh-CN"/>
        </w:rPr>
        <w:t>whether</w:t>
      </w:r>
      <w:r w:rsidR="008B6122">
        <w:t xml:space="preserve"> to activate redundant transmission for the </w:t>
      </w:r>
      <w:proofErr w:type="spellStart"/>
      <w:r w:rsidR="008B6122">
        <w:t>QoS</w:t>
      </w:r>
      <w:proofErr w:type="spellEnd"/>
      <w:r w:rsidR="008B6122">
        <w:t xml:space="preserve"> flow by the 5QI</w:t>
      </w:r>
      <w:r w:rsidR="008B6122">
        <w:rPr>
          <w:rFonts w:hint="eastAsia"/>
          <w:lang w:eastAsia="zh-CN"/>
        </w:rPr>
        <w:t>.</w:t>
      </w:r>
      <w:r w:rsidR="008B6122">
        <w:rPr>
          <w:lang w:eastAsia="zh-CN"/>
        </w:rPr>
        <w:t xml:space="preserve"> However, </w:t>
      </w:r>
      <w:r w:rsidR="007D73F7" w:rsidRPr="005C5379">
        <w:rPr>
          <w:lang w:eastAsia="zh-CN"/>
        </w:rPr>
        <w:t xml:space="preserve">based on </w:t>
      </w:r>
      <w:r w:rsidR="008B6122" w:rsidRPr="005C5379">
        <w:rPr>
          <w:lang w:eastAsia="zh-CN"/>
        </w:rPr>
        <w:t>radio resource, wireless conditions</w:t>
      </w:r>
      <w:del w:id="0" w:author="rev2" w:date="2018-10-15T18:17:00Z">
        <w:r w:rsidR="007D73F7" w:rsidRPr="004B77D0" w:rsidDel="004B77D0">
          <w:rPr>
            <w:highlight w:val="green"/>
            <w:lang w:eastAsia="zh-CN"/>
            <w:rPrChange w:id="1" w:author="rev2" w:date="2018-10-15T18:18:00Z">
              <w:rPr>
                <w:lang w:eastAsia="zh-CN"/>
              </w:rPr>
            </w:rPrChange>
          </w:rPr>
          <w:delText>, backhaul network</w:delText>
        </w:r>
        <w:r w:rsidR="008B6122" w:rsidRPr="004B77D0" w:rsidDel="004B77D0">
          <w:rPr>
            <w:highlight w:val="green"/>
            <w:lang w:eastAsia="zh-CN"/>
            <w:rPrChange w:id="2" w:author="rev2" w:date="2018-10-15T18:18:00Z">
              <w:rPr>
                <w:lang w:eastAsia="zh-CN"/>
              </w:rPr>
            </w:rPrChange>
          </w:rPr>
          <w:delText xml:space="preserve"> </w:delText>
        </w:r>
        <w:r w:rsidR="007D73F7" w:rsidRPr="004B77D0" w:rsidDel="004B77D0">
          <w:rPr>
            <w:highlight w:val="green"/>
            <w:lang w:eastAsia="zh-CN"/>
            <w:rPrChange w:id="3" w:author="rev2" w:date="2018-10-15T18:18:00Z">
              <w:rPr>
                <w:lang w:eastAsia="zh-CN"/>
              </w:rPr>
            </w:rPrChange>
          </w:rPr>
          <w:delText>status</w:delText>
        </w:r>
      </w:del>
      <w:r w:rsidR="007D73F7" w:rsidRPr="003D031C">
        <w:rPr>
          <w:lang w:eastAsia="zh-CN"/>
        </w:rPr>
        <w:t xml:space="preserve"> </w:t>
      </w:r>
      <w:r w:rsidR="008B6122" w:rsidRPr="005C5379">
        <w:rPr>
          <w:lang w:eastAsia="zh-CN"/>
        </w:rPr>
        <w:t>or local policy</w:t>
      </w:r>
      <w:r w:rsidR="008B6122">
        <w:rPr>
          <w:lang w:eastAsia="zh-CN"/>
        </w:rPr>
        <w:t xml:space="preserve">, the RAN should also be able to decide whether to enable </w:t>
      </w:r>
      <w:r w:rsidR="008B6122">
        <w:rPr>
          <w:rFonts w:hint="eastAsia"/>
          <w:lang w:eastAsia="zh-CN"/>
        </w:rPr>
        <w:t>redundant</w:t>
      </w:r>
      <w:r w:rsidR="008B6122">
        <w:rPr>
          <w:lang w:eastAsia="zh-CN"/>
        </w:rPr>
        <w:t xml:space="preserve"> </w:t>
      </w:r>
      <w:r w:rsidR="008B6122">
        <w:rPr>
          <w:rFonts w:hint="eastAsia"/>
          <w:lang w:eastAsia="zh-CN"/>
        </w:rPr>
        <w:t>transmission</w:t>
      </w:r>
      <w:r w:rsidR="008B6122">
        <w:rPr>
          <w:lang w:eastAsia="zh-CN"/>
        </w:rPr>
        <w:t xml:space="preserve"> </w:t>
      </w:r>
      <w:r w:rsidR="008B6122">
        <w:rPr>
          <w:rFonts w:hint="eastAsia"/>
          <w:lang w:eastAsia="zh-CN"/>
        </w:rPr>
        <w:t>for</w:t>
      </w:r>
      <w:r w:rsidR="008B6122">
        <w:rPr>
          <w:lang w:eastAsia="zh-CN"/>
        </w:rPr>
        <w:t xml:space="preserve"> the </w:t>
      </w:r>
      <w:proofErr w:type="spellStart"/>
      <w:r w:rsidR="008B6122">
        <w:rPr>
          <w:lang w:eastAsia="zh-CN"/>
        </w:rPr>
        <w:t>QoS</w:t>
      </w:r>
      <w:proofErr w:type="spellEnd"/>
      <w:r w:rsidR="008B6122">
        <w:rPr>
          <w:lang w:eastAsia="zh-CN"/>
        </w:rPr>
        <w:t xml:space="preserve"> flow by the specific 5QI </w:t>
      </w:r>
      <w:r w:rsidR="008B6122">
        <w:t>for a URLLC service</w:t>
      </w:r>
      <w:r w:rsidR="008B6122">
        <w:rPr>
          <w:lang w:eastAsia="zh-CN"/>
        </w:rPr>
        <w:t>.</w:t>
      </w:r>
    </w:p>
    <w:p w14:paraId="388B9D17" w14:textId="6A248A3D" w:rsidR="00CE1940" w:rsidRPr="008B6122" w:rsidRDefault="008B6122" w:rsidP="000210D4">
      <w:pPr>
        <w:rPr>
          <w:rFonts w:eastAsiaTheme="minorEastAsia"/>
          <w:i/>
          <w:lang w:val="en-US" w:eastAsia="zh-CN"/>
        </w:rPr>
      </w:pPr>
      <w:r>
        <w:rPr>
          <w:rFonts w:eastAsiaTheme="minorEastAsia"/>
          <w:lang w:val="en-US" w:eastAsia="zh-CN"/>
        </w:rPr>
        <w:t>Therefore, t</w:t>
      </w:r>
      <w:r w:rsidR="00151E46">
        <w:rPr>
          <w:rFonts w:eastAsiaTheme="minorEastAsia"/>
          <w:lang w:val="en-US" w:eastAsia="zh-CN"/>
        </w:rPr>
        <w:t>h</w:t>
      </w:r>
      <w:r w:rsidR="00CE1940">
        <w:rPr>
          <w:rFonts w:eastAsiaTheme="minorEastAsia"/>
          <w:lang w:val="en-US" w:eastAsia="zh-CN"/>
        </w:rPr>
        <w:t xml:space="preserve">is contribution </w:t>
      </w:r>
      <w:r w:rsidRPr="008B6122">
        <w:rPr>
          <w:rFonts w:eastAsiaTheme="minorEastAsia"/>
          <w:lang w:val="en-US" w:eastAsia="zh-CN"/>
        </w:rPr>
        <w:t>intends to propose NG RAN involvement in determination of redundant transmission for solution#3</w:t>
      </w:r>
      <w:r w:rsidR="00151E46" w:rsidRPr="008B6122">
        <w:rPr>
          <w:rFonts w:eastAsiaTheme="minorEastAsia"/>
          <w:lang w:val="en-US" w:eastAsia="zh-CN"/>
        </w:rPr>
        <w:t>.</w:t>
      </w:r>
      <w:r w:rsidR="00423CD3">
        <w:rPr>
          <w:rFonts w:eastAsiaTheme="minorEastAsia"/>
          <w:lang w:val="en-US" w:eastAsia="zh-CN"/>
        </w:rPr>
        <w:t xml:space="preserve"> </w:t>
      </w:r>
    </w:p>
    <w:p w14:paraId="6F11989E" w14:textId="77777777" w:rsidR="000210D4" w:rsidRPr="00D05F28" w:rsidRDefault="000210D4" w:rsidP="000210D4">
      <w:pPr>
        <w:pStyle w:val="1"/>
      </w:pPr>
      <w:r w:rsidRPr="00D05F28">
        <w:t>Proposal</w:t>
      </w:r>
    </w:p>
    <w:p w14:paraId="1118E41B" w14:textId="29CC075F" w:rsidR="000210D4" w:rsidRDefault="000210D4" w:rsidP="000210D4">
      <w:r w:rsidRPr="00D05F28">
        <w:t>It is proposed to update T</w:t>
      </w:r>
      <w:r w:rsidR="00154CCA">
        <w:rPr>
          <w:rFonts w:hint="eastAsia"/>
          <w:lang w:eastAsia="zh-CN"/>
        </w:rPr>
        <w:t>R</w:t>
      </w:r>
      <w:r w:rsidRPr="00D05F28">
        <w:t xml:space="preserve"> 23.7</w:t>
      </w:r>
      <w:r w:rsidR="00154CCA">
        <w:rPr>
          <w:rFonts w:hint="eastAsia"/>
          <w:lang w:eastAsia="zh-CN"/>
        </w:rPr>
        <w:t>25</w:t>
      </w:r>
      <w:r w:rsidR="008503FA">
        <w:t xml:space="preserve"> as following</w:t>
      </w:r>
      <w:r w:rsidRPr="00D05F28">
        <w:t>.</w:t>
      </w:r>
    </w:p>
    <w:p w14:paraId="13438614" w14:textId="77777777" w:rsidR="00DD4633" w:rsidRPr="00D05F28" w:rsidRDefault="00DD4633" w:rsidP="000210D4"/>
    <w:p w14:paraId="02F39948" w14:textId="77777777" w:rsidR="000210D4" w:rsidRPr="00D05F28" w:rsidRDefault="00C43D74" w:rsidP="000210D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0210D4" w:rsidRPr="00D05F28">
        <w:rPr>
          <w:rFonts w:ascii="Arial" w:hAnsi="Arial"/>
          <w:i/>
          <w:color w:val="FF0000"/>
          <w:sz w:val="24"/>
          <w:lang w:val="en-US"/>
        </w:rPr>
        <w:t>FIRST CHANGE</w:t>
      </w:r>
      <w:r>
        <w:rPr>
          <w:rFonts w:ascii="Arial" w:hAnsi="Arial" w:hint="eastAsia"/>
          <w:i/>
          <w:color w:val="FF0000"/>
          <w:sz w:val="24"/>
          <w:lang w:val="en-US" w:eastAsia="zh-CN"/>
        </w:rPr>
        <w:t>*******</w:t>
      </w:r>
    </w:p>
    <w:p w14:paraId="7FE811A9" w14:textId="77777777" w:rsidR="00DD4633" w:rsidRDefault="00DD4633" w:rsidP="00DD4633">
      <w:pPr>
        <w:pStyle w:val="4"/>
      </w:pPr>
      <w:bookmarkStart w:id="4" w:name="_Toc524187523"/>
      <w:bookmarkStart w:id="5" w:name="_Toc515977955"/>
      <w:bookmarkStart w:id="6" w:name="_Toc515978340"/>
      <w:r>
        <w:t>6.3.2.1</w:t>
      </w:r>
      <w:r>
        <w:tab/>
        <w:t>Activate Redundant Transmission during PDU Session Establishment procedure</w:t>
      </w:r>
      <w:bookmarkEnd w:id="4"/>
    </w:p>
    <w:p w14:paraId="04FA7A9B" w14:textId="77777777" w:rsidR="00DD4633" w:rsidRDefault="00DD4633" w:rsidP="00DD4633">
      <w:r>
        <w:t>The redundant transmission will be established during a PDU Session establishment procedure or a PDU Session Modification procedure.</w:t>
      </w:r>
    </w:p>
    <w:p w14:paraId="183E49AD" w14:textId="77777777" w:rsidR="00DD4633" w:rsidRDefault="00DD4633" w:rsidP="00DD4633">
      <w:r>
        <w:t>Figure 6.3.2.1-1 depicts the establishment of redundant transmission during the PDU session establishment procedure in the non-roaming and roaming with local breakout cases.</w:t>
      </w:r>
    </w:p>
    <w:bookmarkStart w:id="7" w:name="OLE_LINK4"/>
    <w:p w14:paraId="289D429F" w14:textId="77777777" w:rsidR="00DD4633" w:rsidRDefault="00DD4633" w:rsidP="00DD4633">
      <w:pPr>
        <w:pStyle w:val="TH"/>
      </w:pPr>
      <w:r w:rsidRPr="00C464E6">
        <w:object w:dxaOrig="15255" w:dyaOrig="3691" w14:anchorId="588B5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5pt;height:126.45pt" o:ole="">
            <v:imagedata r:id="rId9" o:title=""/>
          </v:shape>
          <o:OLEObject Type="Embed" ProgID="Visio.Drawing.11" ShapeID="_x0000_i1025" DrawAspect="Content" ObjectID="_1601378939" r:id="rId10"/>
        </w:object>
      </w:r>
      <w:bookmarkEnd w:id="7"/>
    </w:p>
    <w:p w14:paraId="3411A042" w14:textId="77777777" w:rsidR="00DD4633" w:rsidRDefault="00DD4633" w:rsidP="00DD4633">
      <w:pPr>
        <w:pStyle w:val="TF"/>
      </w:pPr>
      <w:r>
        <w:t>Figure 6.3.2.1-1: Activate Redundant Transmission during PDU Session Establishment procedure</w:t>
      </w:r>
    </w:p>
    <w:p w14:paraId="233DDD4B" w14:textId="77777777" w:rsidR="00DD4633" w:rsidRDefault="00DD4633" w:rsidP="00DD4633">
      <w:pPr>
        <w:pStyle w:val="B1"/>
      </w:pPr>
      <w:r>
        <w:t>1.</w:t>
      </w:r>
      <w:r>
        <w:tab/>
        <w:t>Steps 1-12 from clause 4.3.2.2.1(UE requested PDU Session Establishment) in TS 23.502 [3] are performed with the following differences:</w:t>
      </w:r>
    </w:p>
    <w:p w14:paraId="175F4D81" w14:textId="77777777" w:rsidR="00DD4633" w:rsidRDefault="00DD4633" w:rsidP="00DD4633">
      <w:pPr>
        <w:pStyle w:val="B1"/>
      </w:pPr>
      <w:r>
        <w:lastRenderedPageBreak/>
        <w:tab/>
        <w:t xml:space="preserve">In step 7b, the PCF indicates the SMF and the NG-RAN to activate redundant transmission for the </w:t>
      </w:r>
      <w:proofErr w:type="spellStart"/>
      <w:r>
        <w:t>QoS</w:t>
      </w:r>
      <w:proofErr w:type="spellEnd"/>
      <w:r>
        <w:t xml:space="preserve"> flow by the 5QI if the UE requested PDU Session Establishment procedure is initiated for a URLLC service.</w:t>
      </w:r>
    </w:p>
    <w:p w14:paraId="3E2D1DBD" w14:textId="3D3F3A07" w:rsidR="00DD4633" w:rsidRDefault="00DD4633" w:rsidP="00DD4633">
      <w:pPr>
        <w:pStyle w:val="B1"/>
      </w:pPr>
      <w:r>
        <w:tab/>
      </w:r>
      <w:ins w:id="8" w:author="rev2" w:date="2018-09-25T15:57:00Z">
        <w:r w:rsidR="007A53A2">
          <w:t>In step 10, t</w:t>
        </w:r>
      </w:ins>
      <w:del w:id="9" w:author="rev2" w:date="2018-09-25T15:57:00Z">
        <w:r w:rsidDel="007A53A2">
          <w:delText>T</w:delText>
        </w:r>
      </w:del>
      <w:r>
        <w:t>he SMF then initiates an N4 Session Establishment procedure with the selected UPF and CN Tunnel Info 1&amp; CN Tunnel Info 2 are allocated by the SMF or UPF.</w:t>
      </w:r>
    </w:p>
    <w:p w14:paraId="63DAA743" w14:textId="77777777" w:rsidR="00DD4633" w:rsidRDefault="00DD4633" w:rsidP="00DD4633">
      <w:pPr>
        <w:pStyle w:val="B1"/>
      </w:pPr>
      <w:r>
        <w:tab/>
        <w:t xml:space="preserve">In step 11, the N2 SM information includes the QFI(s), </w:t>
      </w:r>
      <w:proofErr w:type="spellStart"/>
      <w:r>
        <w:t>QoS</w:t>
      </w:r>
      <w:proofErr w:type="spellEnd"/>
      <w:r>
        <w:t xml:space="preserve"> Profile(s), CN Tunnel Info 1&amp; CN Tunnel Info 2 corresponding to each N3 tunnel.</w:t>
      </w:r>
    </w:p>
    <w:p w14:paraId="564F99BE" w14:textId="77777777" w:rsidR="00DD4633" w:rsidRDefault="00DD4633" w:rsidP="00DD4633">
      <w:pPr>
        <w:pStyle w:val="B1"/>
      </w:pPr>
      <w:r>
        <w:t>2.</w:t>
      </w:r>
      <w:r>
        <w:tab/>
        <w:t xml:space="preserve">RRC Connection Reconfiguration takes place with the UE establishing the necessary NG-RAN resources related to the </w:t>
      </w:r>
      <w:proofErr w:type="spellStart"/>
      <w:r>
        <w:t>QoS</w:t>
      </w:r>
      <w:proofErr w:type="spellEnd"/>
      <w:r>
        <w:t xml:space="preserve"> Rules for the PDU Session request. The Secondary NG-RAN node Addition procedure is performed as defined in TS 37.340 [7].</w:t>
      </w:r>
    </w:p>
    <w:p w14:paraId="46C9F726" w14:textId="77777777" w:rsidR="00DD4633" w:rsidRDefault="00DD4633" w:rsidP="00DD4633">
      <w:pPr>
        <w:pStyle w:val="B1"/>
      </w:pPr>
      <w:r>
        <w:t>3.</w:t>
      </w:r>
      <w:r>
        <w:tab/>
        <w:t>Steps 14-20 from clause 4.3.2.2.1(UE requested PDU Session Establishment) in TS 23.502 [3] are performed with the following differences:</w:t>
      </w:r>
    </w:p>
    <w:p w14:paraId="4D1B4093" w14:textId="77777777" w:rsidR="00DD4633" w:rsidRPr="008E1367" w:rsidRDefault="00DD4633" w:rsidP="00DD4633">
      <w:pPr>
        <w:pStyle w:val="B1"/>
      </w:pPr>
      <w:r>
        <w:tab/>
      </w:r>
      <w:r w:rsidRPr="008E1367">
        <w:t>The AN Tunnel Info provided by the NG-RAN includes AN Tunnel Info 1 and AN Tunnel Info 2. Each AN Tunnel Info includes a tunnel endpoint for each involved NG-RAN node, and the QFIs assigned to each tunnel endpoint.</w:t>
      </w:r>
      <w:r w:rsidRPr="0005369A">
        <w:rPr>
          <w:lang w:eastAsia="zh-CN"/>
        </w:rPr>
        <w:t xml:space="preserve"> </w:t>
      </w:r>
      <w:r>
        <w:rPr>
          <w:lang w:eastAsia="zh-CN"/>
        </w:rPr>
        <w:t>The M-RAN node assign</w:t>
      </w:r>
      <w:r>
        <w:rPr>
          <w:rFonts w:hint="eastAsia"/>
          <w:lang w:eastAsia="zh-CN"/>
        </w:rPr>
        <w:t>s</w:t>
      </w:r>
      <w:r>
        <w:rPr>
          <w:lang w:eastAsia="zh-CN"/>
        </w:rPr>
        <w:t xml:space="preserve"> the appropriate CN tunnel information to each of the </w:t>
      </w:r>
      <w:r>
        <w:rPr>
          <w:rFonts w:hint="eastAsia"/>
          <w:lang w:eastAsia="zh-CN"/>
        </w:rPr>
        <w:t>NG-</w:t>
      </w:r>
      <w:r>
        <w:rPr>
          <w:lang w:eastAsia="zh-CN"/>
        </w:rPr>
        <w:t>RAN nodes.</w:t>
      </w:r>
    </w:p>
    <w:p w14:paraId="29892417" w14:textId="379CC3E4" w:rsidR="00DD4633" w:rsidRDefault="00DD4633" w:rsidP="00DD4633">
      <w:pPr>
        <w:pStyle w:val="B1"/>
        <w:rPr>
          <w:ins w:id="10" w:author="rev2" w:date="2018-09-21T11:11:00Z"/>
        </w:rPr>
      </w:pPr>
      <w:r>
        <w:tab/>
      </w:r>
      <w:r w:rsidRPr="008E1367">
        <w:t>The SMF provides AN Tunnel Info 1 and AN Tunnel Info 2 to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14:paraId="1413D4A0" w14:textId="7939F745" w:rsidR="00335AE2" w:rsidRDefault="002C4DC2" w:rsidP="00813BE8">
      <w:ins w:id="11" w:author="rev2" w:date="2018-09-27T14:32:00Z">
        <w:r>
          <w:rPr>
            <w:rFonts w:hint="eastAsia"/>
          </w:rPr>
          <w:t>Alternatively</w:t>
        </w:r>
        <w:r>
          <w:t xml:space="preserve">, </w:t>
        </w:r>
      </w:ins>
      <w:ins w:id="12" w:author="rev4" w:date="2018-10-18T14:41:00Z">
        <w:r w:rsidR="006D2947">
          <w:rPr>
            <w:shd w:val="clear" w:color="auto" w:fill="FFFF00"/>
          </w:rPr>
          <w:t>during the course of UE requested PDU Session Establishment procedure defined in clause 4.3.2.2.1 in TS 23.502 [3],</w:t>
        </w:r>
        <w:proofErr w:type="gramStart"/>
        <w:r w:rsidR="006D2947">
          <w:rPr>
            <w:shd w:val="clear" w:color="auto" w:fill="FFFF00"/>
          </w:rPr>
          <w:t> </w:t>
        </w:r>
        <w:r w:rsidR="006D2947">
          <w:t xml:space="preserve"> </w:t>
        </w:r>
      </w:ins>
      <w:ins w:id="13" w:author="rev2" w:date="2018-09-27T14:32:00Z">
        <w:r>
          <w:t>in</w:t>
        </w:r>
        <w:proofErr w:type="gramEnd"/>
        <w:r>
          <w:t xml:space="preserve"> case the </w:t>
        </w:r>
        <w:r>
          <w:rPr>
            <w:rFonts w:hint="eastAsia"/>
          </w:rPr>
          <w:t xml:space="preserve">N2 SM information </w:t>
        </w:r>
        <w:r>
          <w:t>contain</w:t>
        </w:r>
      </w:ins>
      <w:ins w:id="14" w:author="rev2" w:date="2018-10-08T11:19:00Z">
        <w:r w:rsidR="00E5137E">
          <w:t>s</w:t>
        </w:r>
      </w:ins>
      <w:ins w:id="15" w:author="rev2" w:date="2018-09-27T14:32:00Z">
        <w:r w:rsidR="00E5137E">
          <w:t xml:space="preserve"> </w:t>
        </w:r>
      </w:ins>
      <w:ins w:id="16" w:author="rev2" w:date="2018-10-08T11:19:00Z">
        <w:r w:rsidR="00E5137E">
          <w:t xml:space="preserve">only </w:t>
        </w:r>
      </w:ins>
      <w:ins w:id="17" w:author="rev2" w:date="2018-09-27T14:32:00Z">
        <w:r w:rsidR="00E5137E">
          <w:t>one CN Tunnel Info</w:t>
        </w:r>
        <w:r>
          <w:t xml:space="preserve"> </w:t>
        </w:r>
      </w:ins>
      <w:ins w:id="18" w:author="rev2" w:date="2018-10-08T12:14:00Z">
        <w:r w:rsidR="00E641F8" w:rsidRPr="005C5379">
          <w:t>within N2 PDU Session Request message</w:t>
        </w:r>
        <w:r w:rsidR="00E641F8">
          <w:t xml:space="preserve"> </w:t>
        </w:r>
      </w:ins>
      <w:ins w:id="19" w:author="rev2" w:date="2018-09-27T14:32:00Z">
        <w:r>
          <w:t xml:space="preserve">in step 12, i.e. the 5GC doesn’t request to </w:t>
        </w:r>
        <w:r>
          <w:rPr>
            <w:rFonts w:hint="eastAsia"/>
          </w:rPr>
          <w:t>establish</w:t>
        </w:r>
        <w:r>
          <w:t xml:space="preserve"> </w:t>
        </w:r>
        <w:r>
          <w:rPr>
            <w:rFonts w:hint="eastAsia"/>
          </w:rPr>
          <w:t>the</w:t>
        </w:r>
        <w:r>
          <w:t xml:space="preserve"> </w:t>
        </w:r>
        <w:r>
          <w:rPr>
            <w:rFonts w:hint="eastAsia"/>
          </w:rPr>
          <w:t>redundant</w:t>
        </w:r>
        <w:r>
          <w:t xml:space="preserve"> </w:t>
        </w:r>
        <w:r>
          <w:rPr>
            <w:rFonts w:hint="eastAsia"/>
          </w:rPr>
          <w:t>transmission</w:t>
        </w:r>
        <w:r>
          <w:t xml:space="preserve"> </w:t>
        </w:r>
        <w:r w:rsidRPr="00085001">
          <w:t>proactively</w:t>
        </w:r>
        <w:r>
          <w:rPr>
            <w:rFonts w:hint="eastAsia"/>
            <w:lang w:eastAsia="zh-CN"/>
          </w:rPr>
          <w:t>.</w:t>
        </w:r>
        <w:r>
          <w:t xml:space="preserve"> Based on</w:t>
        </w:r>
      </w:ins>
      <w:ins w:id="20" w:author="rev2" w:date="2018-10-08T11:13:00Z">
        <w:r w:rsidR="007D73F7" w:rsidRPr="007D73F7">
          <w:t xml:space="preserve"> radio resource, wireless conditions</w:t>
        </w:r>
        <w:del w:id="21" w:author="rev3" w:date="2018-10-15T18:18:00Z">
          <w:r w:rsidR="007D73F7" w:rsidRPr="006D2947" w:rsidDel="004B77D0">
            <w:rPr>
              <w:highlight w:val="yellow"/>
              <w:rPrChange w:id="22" w:author="rev4" w:date="2018-10-18T14:41:00Z">
                <w:rPr/>
              </w:rPrChange>
            </w:rPr>
            <w:delText>, backhaul network status</w:delText>
          </w:r>
        </w:del>
        <w:r w:rsidR="007D73F7" w:rsidRPr="007D73F7">
          <w:t xml:space="preserve"> or local policy</w:t>
        </w:r>
      </w:ins>
      <w:ins w:id="23" w:author="rev2" w:date="2018-09-27T14:32:00Z">
        <w:r>
          <w:t xml:space="preserve">, </w:t>
        </w:r>
      </w:ins>
      <w:ins w:id="24" w:author="rev4" w:date="2018-10-18T14:42:00Z">
        <w:r w:rsidR="006D2947">
          <w:rPr>
            <w:shd w:val="clear" w:color="auto" w:fill="FFFF00"/>
          </w:rPr>
          <w:t xml:space="preserve">if </w:t>
        </w:r>
        <w:r w:rsidR="006D2947">
          <w:rPr>
            <w:highlight w:val="yellow"/>
          </w:rPr>
          <w:t xml:space="preserve">the NG-RAN </w:t>
        </w:r>
        <w:r w:rsidR="006D2947">
          <w:rPr>
            <w:strike/>
            <w:highlight w:val="yellow"/>
          </w:rPr>
          <w:t>decide</w:t>
        </w:r>
        <w:r w:rsidR="006D2947">
          <w:rPr>
            <w:highlight w:val="yellow"/>
          </w:rPr>
          <w:t xml:space="preserve"> determines that it cannot meet the URLLC </w:t>
        </w:r>
        <w:proofErr w:type="spellStart"/>
        <w:r w:rsidR="006D2947">
          <w:rPr>
            <w:highlight w:val="yellow"/>
          </w:rPr>
          <w:t>QoS</w:t>
        </w:r>
        <w:proofErr w:type="spellEnd"/>
        <w:r w:rsidR="006D2947">
          <w:rPr>
            <w:highlight w:val="yellow"/>
          </w:rPr>
          <w:t xml:space="preserve"> requirement of the </w:t>
        </w:r>
        <w:proofErr w:type="spellStart"/>
        <w:r w:rsidR="006D2947">
          <w:rPr>
            <w:highlight w:val="yellow"/>
          </w:rPr>
          <w:t>QoS</w:t>
        </w:r>
        <w:proofErr w:type="spellEnd"/>
        <w:r w:rsidR="006D2947">
          <w:rPr>
            <w:highlight w:val="yellow"/>
          </w:rPr>
          <w:t xml:space="preserve"> flow</w:t>
        </w:r>
        <w:r w:rsidR="006D2947">
          <w:rPr>
            <w:strike/>
            <w:shd w:val="clear" w:color="auto" w:fill="FFFF00"/>
          </w:rPr>
          <w:t xml:space="preserve">, and secondary NG-RAN is available, the NG-RAN then determine to initiate the redundant transmission for the </w:t>
        </w:r>
        <w:proofErr w:type="spellStart"/>
        <w:r w:rsidR="006D2947">
          <w:rPr>
            <w:strike/>
            <w:shd w:val="clear" w:color="auto" w:fill="FFFF00"/>
          </w:rPr>
          <w:t>QoS</w:t>
        </w:r>
        <w:proofErr w:type="spellEnd"/>
        <w:r w:rsidR="006D2947">
          <w:rPr>
            <w:strike/>
            <w:shd w:val="clear" w:color="auto" w:fill="FFFF00"/>
          </w:rPr>
          <w:t xml:space="preserve"> flow by the 5QI. In this case</w:t>
        </w:r>
        <w:r w:rsidR="006D2947">
          <w:rPr>
            <w:strike/>
          </w:rPr>
          <w:t>,</w:t>
        </w:r>
      </w:ins>
      <w:ins w:id="25" w:author="rev2" w:date="2018-09-27T14:32:00Z">
        <w:del w:id="26" w:author="rev4" w:date="2018-10-18T14:42:00Z">
          <w:r w:rsidDel="006D2947">
            <w:delText>the NG-RAN may decide that it cannot meet the URLLC QoS requirement of the QoS flow, and secondary NG-RAN is available, the NG-RAN then</w:delText>
          </w:r>
          <w:r w:rsidDel="006D2947">
            <w:rPr>
              <w:rFonts w:hint="eastAsia"/>
            </w:rPr>
            <w:delText xml:space="preserve"> determine</w:delText>
          </w:r>
          <w:r w:rsidDel="006D2947">
            <w:delText xml:space="preserve"> </w:delText>
          </w:r>
          <w:r w:rsidDel="006D2947">
            <w:rPr>
              <w:rFonts w:hint="eastAsia"/>
            </w:rPr>
            <w:delText>to</w:delText>
          </w:r>
          <w:r w:rsidDel="006D2947">
            <w:delText xml:space="preserve"> initiate the redundant transmission </w:delText>
          </w:r>
          <w:r w:rsidRPr="002C4DC2" w:rsidDel="006D2947">
            <w:delText>for the QoS flow by the 5QI.</w:delText>
          </w:r>
          <w:r w:rsidDel="006D2947">
            <w:delText xml:space="preserve"> In this case</w:delText>
          </w:r>
        </w:del>
        <w:proofErr w:type="gramStart"/>
        <w:r>
          <w:t>,</w:t>
        </w:r>
        <w:proofErr w:type="gramEnd"/>
        <w:r>
          <w:t xml:space="preserve"> the NG-RAN </w:t>
        </w:r>
      </w:ins>
      <w:ins w:id="27" w:author="rev4" w:date="2018-10-18T14:42:00Z">
        <w:r w:rsidR="006D2947">
          <w:rPr>
            <w:rFonts w:hint="eastAsia"/>
            <w:lang w:eastAsia="zh-CN"/>
          </w:rPr>
          <w:t>may</w:t>
        </w:r>
        <w:r w:rsidR="006D2947">
          <w:t xml:space="preserve"> </w:t>
        </w:r>
      </w:ins>
      <w:ins w:id="28" w:author="rev2" w:date="2018-09-27T14:32:00Z">
        <w:r>
          <w:rPr>
            <w:rFonts w:hint="eastAsia"/>
            <w:lang w:eastAsia="zh-CN"/>
          </w:rPr>
          <w:t>send</w:t>
        </w:r>
        <w:del w:id="29" w:author="rev4" w:date="2018-10-18T14:42:00Z">
          <w:r w:rsidDel="006D2947">
            <w:rPr>
              <w:lang w:eastAsia="zh-CN"/>
            </w:rPr>
            <w:delText>s</w:delText>
          </w:r>
        </w:del>
        <w:r>
          <w:rPr>
            <w:lang w:eastAsia="zh-CN"/>
          </w:rPr>
          <w:t xml:space="preserve"> </w:t>
        </w:r>
        <w:r>
          <w:t xml:space="preserve">an </w:t>
        </w:r>
        <w:r w:rsidRPr="00050CA8">
          <w:t xml:space="preserve">N2 PDU Session </w:t>
        </w:r>
      </w:ins>
      <w:ins w:id="30" w:author="rev4" w:date="2018-10-18T14:42:00Z">
        <w:r w:rsidR="006D2947">
          <w:rPr>
            <w:shd w:val="clear" w:color="auto" w:fill="FFFF00"/>
          </w:rPr>
          <w:t xml:space="preserve">Failure </w:t>
        </w:r>
      </w:ins>
      <w:bookmarkStart w:id="31" w:name="_GoBack"/>
      <w:bookmarkEnd w:id="31"/>
      <w:ins w:id="32" w:author="rev2" w:date="2018-09-27T14:32:00Z">
        <w:r w:rsidRPr="00050CA8">
          <w:t>Response</w:t>
        </w:r>
        <w:r>
          <w:t xml:space="preserve"> </w:t>
        </w:r>
        <w:r>
          <w:rPr>
            <w:rFonts w:hint="eastAsia"/>
          </w:rPr>
          <w:t>to</w:t>
        </w:r>
        <w:r>
          <w:t xml:space="preserve"> the SMF via the AMF with the cause indicating the need for </w:t>
        </w:r>
      </w:ins>
      <w:ins w:id="33" w:author="rev2" w:date="2018-09-29T15:20:00Z">
        <w:r w:rsidR="00641BD7">
          <w:rPr>
            <w:rFonts w:hint="eastAsia"/>
            <w:lang w:eastAsia="zh-CN"/>
          </w:rPr>
          <w:t>establishing</w:t>
        </w:r>
      </w:ins>
      <w:ins w:id="34" w:author="rev2" w:date="2018-09-29T15:19:00Z">
        <w:r w:rsidR="00641BD7">
          <w:t xml:space="preserve"> the redundant transmission</w:t>
        </w:r>
      </w:ins>
      <w:ins w:id="35" w:author="rev2" w:date="2018-09-27T14:32:00Z">
        <w:r>
          <w:t xml:space="preserve">. Based on the </w:t>
        </w:r>
        <w:r>
          <w:rPr>
            <w:rFonts w:hint="eastAsia"/>
            <w:lang w:eastAsia="zh-CN"/>
          </w:rPr>
          <w:t>indication</w:t>
        </w:r>
        <w:r>
          <w:rPr>
            <w:lang w:eastAsia="zh-CN"/>
          </w:rPr>
          <w:t xml:space="preserve">, </w:t>
        </w:r>
        <w:r>
          <w:t xml:space="preserve">the SMF may initiates an N4 Session </w:t>
        </w:r>
      </w:ins>
      <w:ins w:id="36" w:author="rev2" w:date="2018-10-08T12:06:00Z">
        <w:r w:rsidR="00283AA2">
          <w:t xml:space="preserve">Establishment </w:t>
        </w:r>
      </w:ins>
      <w:ins w:id="37" w:author="rev2" w:date="2018-09-27T14:32:00Z">
        <w:r>
          <w:t xml:space="preserve">procedure with CN Tunnel Info 1&amp; CN Tunnel Info 2 as described in step 10 and 11, </w:t>
        </w:r>
        <w:r w:rsidRPr="002C4DC2">
          <w:t xml:space="preserve">and </w:t>
        </w:r>
        <w:r w:rsidRPr="002C4DC2">
          <w:rPr>
            <w:rFonts w:hint="eastAsia"/>
            <w:lang w:eastAsia="zh-CN"/>
          </w:rPr>
          <w:t>then</w:t>
        </w:r>
        <w:r w:rsidRPr="002C4DC2">
          <w:t xml:space="preserve"> the aforementioned step 2 and 3 will be executed.</w:t>
        </w:r>
      </w:ins>
    </w:p>
    <w:p w14:paraId="0D3A5449" w14:textId="77777777" w:rsidR="00DD4633" w:rsidRDefault="00DD4633" w:rsidP="00DD4633">
      <w:pPr>
        <w:pStyle w:val="4"/>
      </w:pPr>
      <w:bookmarkStart w:id="38" w:name="_Toc524187524"/>
      <w:r>
        <w:t>6.3.2.2</w:t>
      </w:r>
      <w:r>
        <w:tab/>
        <w:t>Activate Redundant Transmission during PDU Session Modification procedure</w:t>
      </w:r>
      <w:bookmarkEnd w:id="38"/>
    </w:p>
    <w:p w14:paraId="11C02467" w14:textId="77777777" w:rsidR="00DD4633" w:rsidRDefault="00DD4633" w:rsidP="00DD4633">
      <w:r w:rsidRPr="008E1367">
        <w:t>Figure 6.3.2.2-1 depicts the establishment of redundant transmission during the UE or network requested PDU</w:t>
      </w:r>
      <w:r>
        <w:t xml:space="preserve"> session modification procedure in the non-roaming and roaming with local breakout cases.</w:t>
      </w:r>
    </w:p>
    <w:p w14:paraId="13413985" w14:textId="77777777" w:rsidR="00DD4633" w:rsidRDefault="00DD4633" w:rsidP="00DD4633">
      <w:pPr>
        <w:pStyle w:val="TH"/>
      </w:pPr>
      <w:r w:rsidRPr="00C464E6">
        <w:object w:dxaOrig="15282" w:dyaOrig="3603" w14:anchorId="73DCFD23">
          <v:shape id="_x0000_i1026" type="#_x0000_t75" style="width:474.55pt;height:111.45pt" o:ole="">
            <v:imagedata r:id="rId11" o:title=""/>
          </v:shape>
          <o:OLEObject Type="Embed" ProgID="Visio.Drawing.11" ShapeID="_x0000_i1026" DrawAspect="Content" ObjectID="_1601378940" r:id="rId12"/>
        </w:object>
      </w:r>
    </w:p>
    <w:p w14:paraId="48485C56" w14:textId="77777777" w:rsidR="00DD4633" w:rsidRDefault="00DD4633" w:rsidP="00DD4633">
      <w:pPr>
        <w:pStyle w:val="TF"/>
      </w:pPr>
      <w:r>
        <w:t>Figure 6.3.2.2-1: Activate Redundant Transmission during PDU Session Modification procedure</w:t>
      </w:r>
    </w:p>
    <w:p w14:paraId="1B0B31DA" w14:textId="77777777" w:rsidR="00DD4633" w:rsidRDefault="00DD4633" w:rsidP="00DD4633">
      <w:pPr>
        <w:pStyle w:val="B1"/>
      </w:pPr>
      <w:r>
        <w:t>1.</w:t>
      </w:r>
      <w:r>
        <w:tab/>
        <w:t>Steps 1-4 from clause 4.3.3.2 (UE or network requested PDU Session Modification) in TS 23.502 [3] are performed with the following differences:</w:t>
      </w:r>
    </w:p>
    <w:p w14:paraId="17842D2C" w14:textId="77777777" w:rsidR="00DD4633" w:rsidRDefault="00DD4633" w:rsidP="00DD4633">
      <w:pPr>
        <w:pStyle w:val="B1"/>
      </w:pPr>
      <w:r>
        <w:tab/>
        <w:t xml:space="preserve">The PDU Session Modification procedure is triggered by the UE or the SMF to add a </w:t>
      </w:r>
      <w:proofErr w:type="spellStart"/>
      <w:r>
        <w:t>QoS</w:t>
      </w:r>
      <w:proofErr w:type="spellEnd"/>
      <w:r>
        <w:t xml:space="preserve"> flow for a URLLC service.</w:t>
      </w:r>
    </w:p>
    <w:p w14:paraId="44C5B492" w14:textId="77777777" w:rsidR="00DD4633" w:rsidRDefault="00DD4633" w:rsidP="00DD4633">
      <w:pPr>
        <w:pStyle w:val="B1"/>
      </w:pPr>
      <w:r>
        <w:tab/>
        <w:t xml:space="preserve">In step 1b or step 2, the PCF indicates the SMF to activate redundant transmission for the </w:t>
      </w:r>
      <w:proofErr w:type="spellStart"/>
      <w:r>
        <w:t>QoS</w:t>
      </w:r>
      <w:proofErr w:type="spellEnd"/>
      <w:r>
        <w:t xml:space="preserve"> flow by the 5QI.</w:t>
      </w:r>
    </w:p>
    <w:p w14:paraId="6FAD18BB" w14:textId="77777777" w:rsidR="00DD4633" w:rsidRDefault="00DD4633" w:rsidP="00DD4633">
      <w:pPr>
        <w:pStyle w:val="B1"/>
      </w:pPr>
      <w:r>
        <w:lastRenderedPageBreak/>
        <w:tab/>
        <w:t xml:space="preserve">The SMF initiates an N4 Session modification procedure with the UPF and </w:t>
      </w:r>
      <w:r>
        <w:rPr>
          <w:rFonts w:hint="eastAsia"/>
          <w:lang w:eastAsia="zh-CN"/>
        </w:rPr>
        <w:t>a new</w:t>
      </w:r>
      <w:r>
        <w:t xml:space="preserve"> CN Tunnel for redundant transmission may be allocated by the SMF or UPF.</w:t>
      </w:r>
    </w:p>
    <w:p w14:paraId="5E9ABA03" w14:textId="77777777" w:rsidR="00DD4633" w:rsidRDefault="00DD4633" w:rsidP="00DD4633">
      <w:pPr>
        <w:pStyle w:val="B1"/>
      </w:pPr>
      <w:r>
        <w:tab/>
      </w:r>
      <w:r>
        <w:rPr>
          <w:rFonts w:hint="eastAsia"/>
          <w:lang w:eastAsia="zh-CN"/>
        </w:rPr>
        <w:t>In step 4, t</w:t>
      </w:r>
      <w:r>
        <w:t xml:space="preserve">he N2 SM information includes the QFI(s), </w:t>
      </w:r>
      <w:proofErr w:type="spellStart"/>
      <w:r>
        <w:t>QoS</w:t>
      </w:r>
      <w:proofErr w:type="spellEnd"/>
      <w:r>
        <w:t xml:space="preserve"> Profile(s)</w:t>
      </w:r>
      <w:r w:rsidRPr="0005369A">
        <w:rPr>
          <w:rFonts w:hint="eastAsia"/>
          <w:lang w:eastAsia="zh-CN"/>
        </w:rPr>
        <w:t xml:space="preserve"> </w:t>
      </w:r>
      <w:r>
        <w:rPr>
          <w:rFonts w:hint="eastAsia"/>
          <w:lang w:eastAsia="zh-CN"/>
        </w:rPr>
        <w:t>for each N3 tunnel</w:t>
      </w:r>
      <w:r>
        <w:t>,</w:t>
      </w:r>
      <w:r>
        <w:rPr>
          <w:rFonts w:hint="eastAsia"/>
          <w:lang w:eastAsia="zh-CN"/>
        </w:rPr>
        <w:t xml:space="preserve"> and</w:t>
      </w:r>
      <w:r>
        <w:t xml:space="preserve"> </w:t>
      </w:r>
      <w:r>
        <w:rPr>
          <w:rFonts w:hint="eastAsia"/>
          <w:lang w:eastAsia="zh-CN"/>
        </w:rPr>
        <w:t>the</w:t>
      </w:r>
      <w:r>
        <w:t xml:space="preserve"> CN Tunnel Info corresponding to the new N3 tunnel.</w:t>
      </w:r>
    </w:p>
    <w:p w14:paraId="70DEFD7F" w14:textId="77777777" w:rsidR="00DD4633" w:rsidRDefault="00DD4633" w:rsidP="00DD4633">
      <w:pPr>
        <w:pStyle w:val="B1"/>
      </w:pPr>
      <w:r>
        <w:t>2.</w:t>
      </w:r>
      <w:r>
        <w:tab/>
        <w:t xml:space="preserve">RRC Connection Reconfiguration takes place with the UE establishing the necessary NG-RAN resources related to the </w:t>
      </w:r>
      <w:proofErr w:type="spellStart"/>
      <w:r>
        <w:t>QoS</w:t>
      </w:r>
      <w:proofErr w:type="spellEnd"/>
      <w:r>
        <w:t xml:space="preserve"> Rules for the PDU Session request. The Secondary NG-RAN node Addition procedure can be </w:t>
      </w:r>
      <w:r w:rsidRPr="008E1367">
        <w:t>performed as defined in TS 37.340 [7].</w:t>
      </w:r>
    </w:p>
    <w:p w14:paraId="35AFED5E" w14:textId="77777777" w:rsidR="00DD4633" w:rsidRDefault="00DD4633" w:rsidP="00DD4633">
      <w:pPr>
        <w:pStyle w:val="B1"/>
      </w:pPr>
      <w:r>
        <w:t>3.</w:t>
      </w:r>
      <w:r>
        <w:tab/>
        <w:t>Steps 6-12 from clause 4.3.3.2 (UE or network requested PDU Session Modification) in TS 23.502 [3] are performed with the following differences:</w:t>
      </w:r>
    </w:p>
    <w:p w14:paraId="39320F48" w14:textId="77777777" w:rsidR="00DD4633" w:rsidRDefault="00DD4633" w:rsidP="00DD4633">
      <w:pPr>
        <w:pStyle w:val="B1"/>
      </w:pPr>
      <w:r>
        <w:tab/>
        <w:t xml:space="preserve">The AN Tunnel Info </w:t>
      </w:r>
      <w:r>
        <w:rPr>
          <w:rFonts w:hint="eastAsia"/>
          <w:lang w:eastAsia="zh-CN"/>
        </w:rPr>
        <w:t xml:space="preserve">for the redundant transmission is </w:t>
      </w:r>
      <w:r>
        <w:t>provided by the NG-RAN. The AN Tunnel Info includes a tunnel endpoint for the NG-RAN node</w:t>
      </w:r>
      <w:r w:rsidRPr="00E7742F">
        <w:t xml:space="preserve"> </w:t>
      </w:r>
      <w:r>
        <w:t>used for redundant transmission, and the QFIs assigned to the tunnel endpoint.</w:t>
      </w:r>
    </w:p>
    <w:p w14:paraId="3EC866B4" w14:textId="76B21B3E" w:rsidR="00A74B4E" w:rsidRPr="00DD4633" w:rsidRDefault="00DD4633" w:rsidP="00DD4633">
      <w:pPr>
        <w:pStyle w:val="B1"/>
      </w:pPr>
      <w:r>
        <w:tab/>
        <w:t>The SMF provides AN Tunnel Info to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14:paraId="29B4E64B" w14:textId="33E0A486" w:rsidR="00F25195" w:rsidRDefault="002C4DC2" w:rsidP="00F25195">
      <w:pPr>
        <w:rPr>
          <w:ins w:id="39" w:author="rev2" w:date="2018-09-21T14:48:00Z"/>
        </w:rPr>
      </w:pPr>
      <w:ins w:id="40" w:author="rev2" w:date="2018-09-27T14:32:00Z">
        <w:r>
          <w:rPr>
            <w:rFonts w:hint="eastAsia"/>
          </w:rPr>
          <w:t>Alternatively</w:t>
        </w:r>
        <w:r>
          <w:t xml:space="preserve">, in case the </w:t>
        </w:r>
        <w:r>
          <w:rPr>
            <w:rFonts w:hint="eastAsia"/>
          </w:rPr>
          <w:t>N2 SM information doesn</w:t>
        </w:r>
        <w:r>
          <w:t xml:space="preserve">’t contain a new CN Tunnel </w:t>
        </w:r>
        <w:proofErr w:type="spellStart"/>
        <w:r>
          <w:t>Infos</w:t>
        </w:r>
        <w:proofErr w:type="spellEnd"/>
        <w:r>
          <w:t xml:space="preserve"> </w:t>
        </w:r>
      </w:ins>
      <w:ins w:id="41" w:author="rev2" w:date="2018-10-08T12:14:00Z">
        <w:r w:rsidR="005C5379" w:rsidRPr="005C5379">
          <w:t>within N2 PDU Session Request message</w:t>
        </w:r>
      </w:ins>
      <w:r w:rsidR="005C5379">
        <w:t xml:space="preserve"> </w:t>
      </w:r>
      <w:ins w:id="42" w:author="rev2" w:date="2018-09-27T14:32:00Z">
        <w:r>
          <w:t xml:space="preserve">in step 4, i.e. the 5GC doesn’t request to </w:t>
        </w:r>
        <w:r>
          <w:rPr>
            <w:rFonts w:hint="eastAsia"/>
          </w:rPr>
          <w:t>establish</w:t>
        </w:r>
        <w:r>
          <w:t xml:space="preserve"> </w:t>
        </w:r>
        <w:r>
          <w:rPr>
            <w:rFonts w:hint="eastAsia"/>
          </w:rPr>
          <w:t>the</w:t>
        </w:r>
        <w:r>
          <w:t xml:space="preserve"> </w:t>
        </w:r>
        <w:r>
          <w:rPr>
            <w:rFonts w:hint="eastAsia"/>
          </w:rPr>
          <w:t>redundant</w:t>
        </w:r>
        <w:r>
          <w:t xml:space="preserve"> </w:t>
        </w:r>
        <w:r>
          <w:rPr>
            <w:rFonts w:hint="eastAsia"/>
          </w:rPr>
          <w:t>transmission</w:t>
        </w:r>
        <w:r>
          <w:t xml:space="preserve"> </w:t>
        </w:r>
        <w:r w:rsidRPr="00085001">
          <w:t>proactively</w:t>
        </w:r>
        <w:r>
          <w:t xml:space="preserve">. Based on </w:t>
        </w:r>
      </w:ins>
      <w:ins w:id="43" w:author="rev2" w:date="2018-10-08T11:14:00Z">
        <w:r w:rsidR="007D73F7" w:rsidRPr="007D73F7">
          <w:t>radio resource, wireless conditions</w:t>
        </w:r>
        <w:del w:id="44" w:author="rev3" w:date="2018-10-15T18:18:00Z">
          <w:r w:rsidR="007D73F7" w:rsidRPr="004B77D0" w:rsidDel="004B77D0">
            <w:rPr>
              <w:highlight w:val="green"/>
              <w:rPrChange w:id="45" w:author="rev3" w:date="2018-10-15T18:19:00Z">
                <w:rPr/>
              </w:rPrChange>
            </w:rPr>
            <w:delText>, backhaul network status</w:delText>
          </w:r>
        </w:del>
        <w:r w:rsidR="007D73F7" w:rsidRPr="007D73F7">
          <w:t xml:space="preserve"> or local policy</w:t>
        </w:r>
      </w:ins>
      <w:ins w:id="46" w:author="rev2" w:date="2018-09-27T14:32:00Z">
        <w:r>
          <w:t xml:space="preserve">, the NG-RAN may decide that it cannot meet the URLLC </w:t>
        </w:r>
        <w:proofErr w:type="spellStart"/>
        <w:r>
          <w:t>QoS</w:t>
        </w:r>
        <w:proofErr w:type="spellEnd"/>
        <w:r>
          <w:t xml:space="preserve"> requirement of the </w:t>
        </w:r>
        <w:proofErr w:type="spellStart"/>
        <w:r>
          <w:t>QoS</w:t>
        </w:r>
        <w:proofErr w:type="spellEnd"/>
        <w:r>
          <w:t xml:space="preserve"> flow, and secondary NG-RAN is available, the NG-RAN then</w:t>
        </w:r>
        <w:r>
          <w:rPr>
            <w:rFonts w:hint="eastAsia"/>
          </w:rPr>
          <w:t xml:space="preserve"> determine</w:t>
        </w:r>
        <w:r>
          <w:t xml:space="preserve"> </w:t>
        </w:r>
        <w:r>
          <w:rPr>
            <w:rFonts w:hint="eastAsia"/>
          </w:rPr>
          <w:t>to</w:t>
        </w:r>
        <w:r>
          <w:t xml:space="preserve"> initiate the redundant transmission for the </w:t>
        </w:r>
        <w:proofErr w:type="spellStart"/>
        <w:r>
          <w:t>QoS</w:t>
        </w:r>
        <w:proofErr w:type="spellEnd"/>
        <w:r>
          <w:t xml:space="preserve"> flow by the 5QI. In this case, the NG-RAN </w:t>
        </w:r>
        <w:r w:rsidRPr="00050CA8">
          <w:t>send</w:t>
        </w:r>
        <w:r>
          <w:t>s</w:t>
        </w:r>
        <w:r w:rsidRPr="00050CA8">
          <w:t xml:space="preserve"> a</w:t>
        </w:r>
        <w:r>
          <w:t>n</w:t>
        </w:r>
        <w:r w:rsidRPr="00050CA8">
          <w:t xml:space="preserve"> N2 PDU Session </w:t>
        </w:r>
        <w:r>
          <w:t xml:space="preserve">Response to the SMF via the AMF with the cause indicating </w:t>
        </w:r>
        <w:r>
          <w:rPr>
            <w:rFonts w:hint="eastAsia"/>
            <w:lang w:eastAsia="zh-CN"/>
          </w:rPr>
          <w:t>the</w:t>
        </w:r>
        <w:r>
          <w:t xml:space="preserve"> need for </w:t>
        </w:r>
      </w:ins>
      <w:ins w:id="47" w:author="rev2" w:date="2018-09-29T15:20:00Z">
        <w:r w:rsidR="00641BD7">
          <w:rPr>
            <w:rFonts w:hint="eastAsia"/>
            <w:lang w:eastAsia="zh-CN"/>
          </w:rPr>
          <w:t>establishing</w:t>
        </w:r>
        <w:r w:rsidR="00641BD7">
          <w:t xml:space="preserve"> the redundant transmission</w:t>
        </w:r>
      </w:ins>
      <w:ins w:id="48" w:author="rev2" w:date="2018-09-27T14:32:00Z">
        <w:r>
          <w:t xml:space="preserve">. Based on the </w:t>
        </w:r>
        <w:r>
          <w:rPr>
            <w:rFonts w:hint="eastAsia"/>
            <w:lang w:eastAsia="zh-CN"/>
          </w:rPr>
          <w:t>indication</w:t>
        </w:r>
        <w:r>
          <w:rPr>
            <w:lang w:eastAsia="zh-CN"/>
          </w:rPr>
          <w:t>,</w:t>
        </w:r>
        <w:r>
          <w:t xml:space="preserve"> </w:t>
        </w:r>
        <w:r>
          <w:rPr>
            <w:lang w:eastAsia="zh-CN"/>
          </w:rPr>
          <w:t>the SMF may</w:t>
        </w:r>
        <w:r>
          <w:t xml:space="preserve"> initiates an N4 Session modification procedure to provide </w:t>
        </w:r>
        <w:r>
          <w:rPr>
            <w:rFonts w:hint="eastAsia"/>
            <w:lang w:eastAsia="zh-CN"/>
          </w:rPr>
          <w:t>a new</w:t>
        </w:r>
        <w:r>
          <w:t xml:space="preserve"> CN Tunnel.</w:t>
        </w:r>
        <w:r w:rsidRPr="00AF6A6A">
          <w:rPr>
            <w:rFonts w:hint="eastAsia"/>
            <w:lang w:eastAsia="zh-CN"/>
          </w:rPr>
          <w:t xml:space="preserve"> </w:t>
        </w:r>
        <w:r>
          <w:rPr>
            <w:rFonts w:hint="eastAsia"/>
            <w:lang w:eastAsia="zh-CN"/>
          </w:rPr>
          <w:t>In step 4, t</w:t>
        </w:r>
        <w:r>
          <w:t xml:space="preserve">he N2 SM information includes the QFI(s), </w:t>
        </w:r>
        <w:proofErr w:type="spellStart"/>
        <w:r>
          <w:t>QoS</w:t>
        </w:r>
        <w:proofErr w:type="spellEnd"/>
        <w:r>
          <w:t xml:space="preserve"> Profile(s)</w:t>
        </w:r>
        <w:r w:rsidRPr="0005369A">
          <w:rPr>
            <w:rFonts w:hint="eastAsia"/>
            <w:lang w:eastAsia="zh-CN"/>
          </w:rPr>
          <w:t xml:space="preserve"> </w:t>
        </w:r>
        <w:r>
          <w:rPr>
            <w:rFonts w:hint="eastAsia"/>
            <w:lang w:eastAsia="zh-CN"/>
          </w:rPr>
          <w:t>for each N3 tunnel</w:t>
        </w:r>
        <w:r>
          <w:t>,</w:t>
        </w:r>
        <w:r>
          <w:rPr>
            <w:rFonts w:hint="eastAsia"/>
            <w:lang w:eastAsia="zh-CN"/>
          </w:rPr>
          <w:t xml:space="preserve"> and</w:t>
        </w:r>
        <w:r>
          <w:t xml:space="preserve"> </w:t>
        </w:r>
        <w:r>
          <w:rPr>
            <w:rFonts w:hint="eastAsia"/>
            <w:lang w:eastAsia="zh-CN"/>
          </w:rPr>
          <w:t>the</w:t>
        </w:r>
        <w:r>
          <w:t xml:space="preserve"> CN Tunnel Info corresponding to the new N3 tunnel,</w:t>
        </w:r>
        <w:r w:rsidRPr="00861DA5">
          <w:t xml:space="preserve"> and </w:t>
        </w:r>
        <w:r>
          <w:t xml:space="preserve">then </w:t>
        </w:r>
        <w:r w:rsidRPr="00861DA5">
          <w:t>the aforementioned step 2 and 3 will be executed.</w:t>
        </w:r>
      </w:ins>
    </w:p>
    <w:p w14:paraId="4E52F8C8" w14:textId="77777777" w:rsidR="001E62B1" w:rsidRPr="00F25195" w:rsidRDefault="001E62B1" w:rsidP="00B97AA8">
      <w:pPr>
        <w:rPr>
          <w:lang w:eastAsia="zh-CN"/>
        </w:rPr>
      </w:pPr>
    </w:p>
    <w:p w14:paraId="2BB30467" w14:textId="1BFE7F96" w:rsidR="00154CCA" w:rsidRPr="00471277" w:rsidRDefault="00B97AA8" w:rsidP="004712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8503FA">
        <w:rPr>
          <w:rFonts w:ascii="Arial" w:hAnsi="Arial"/>
          <w:i/>
          <w:color w:val="FF0000"/>
          <w:sz w:val="24"/>
          <w:lang w:val="en-US" w:eastAsia="zh-CN"/>
        </w:rPr>
        <w:t>E</w:t>
      </w:r>
      <w:r>
        <w:rPr>
          <w:rFonts w:ascii="Arial" w:hAnsi="Arial" w:hint="eastAsia"/>
          <w:i/>
          <w:color w:val="FF0000"/>
          <w:sz w:val="24"/>
          <w:lang w:val="en-US" w:eastAsia="zh-CN"/>
        </w:rPr>
        <w:t>ND</w:t>
      </w:r>
      <w:r w:rsidRPr="00D05F28">
        <w:rPr>
          <w:rFonts w:ascii="Arial" w:hAnsi="Arial"/>
          <w:i/>
          <w:color w:val="FF0000"/>
          <w:sz w:val="24"/>
          <w:lang w:val="en-US"/>
        </w:rPr>
        <w:t xml:space="preserve"> </w:t>
      </w:r>
      <w:r w:rsidR="008503FA">
        <w:rPr>
          <w:rFonts w:ascii="Arial" w:hAnsi="Arial"/>
          <w:i/>
          <w:color w:val="FF0000"/>
          <w:sz w:val="24"/>
          <w:lang w:val="en-US"/>
        </w:rPr>
        <w:t xml:space="preserve">of </w:t>
      </w:r>
      <w:r w:rsidRPr="00D05F28">
        <w:rPr>
          <w:rFonts w:ascii="Arial" w:hAnsi="Arial"/>
          <w:i/>
          <w:color w:val="FF0000"/>
          <w:sz w:val="24"/>
          <w:lang w:val="en-US"/>
        </w:rPr>
        <w:t>CHANGE</w:t>
      </w:r>
      <w:r>
        <w:rPr>
          <w:rFonts w:ascii="Arial" w:hAnsi="Arial" w:hint="eastAsia"/>
          <w:i/>
          <w:color w:val="FF0000"/>
          <w:sz w:val="24"/>
          <w:lang w:val="en-US" w:eastAsia="zh-CN"/>
        </w:rPr>
        <w:t>*******</w:t>
      </w:r>
      <w:bookmarkEnd w:id="5"/>
      <w:bookmarkEnd w:id="6"/>
    </w:p>
    <w:p w14:paraId="4CBF7DB8" w14:textId="77777777" w:rsidR="00E408D9" w:rsidRPr="00154CCA" w:rsidRDefault="00E408D9" w:rsidP="000210D4"/>
    <w:sectPr w:rsidR="00E408D9" w:rsidRPr="00154CCA" w:rsidSect="00B33D47">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297F0" w14:textId="77777777" w:rsidR="007C5FFE" w:rsidRDefault="007C5FFE">
      <w:r>
        <w:separator/>
      </w:r>
    </w:p>
  </w:endnote>
  <w:endnote w:type="continuationSeparator" w:id="0">
    <w:p w14:paraId="7FAC3423" w14:textId="77777777" w:rsidR="007C5FFE" w:rsidRDefault="007C5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0091E" w14:textId="77777777" w:rsidR="007C5FFE" w:rsidRDefault="007C5FFE">
      <w:r>
        <w:separator/>
      </w:r>
    </w:p>
  </w:footnote>
  <w:footnote w:type="continuationSeparator" w:id="0">
    <w:p w14:paraId="4745AEF1" w14:textId="77777777" w:rsidR="007C5FFE" w:rsidRDefault="007C5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D22F4" w14:textId="77777777" w:rsidR="00335AE2" w:rsidRPr="005D2A91" w:rsidRDefault="00335AE2" w:rsidP="005D2A91">
    <w:pPr>
      <w:rPr>
        <w:rFonts w:ascii="Arial" w:hAnsi="Arial" w:cs="Arial"/>
        <w:b/>
        <w:bCs/>
        <w:sz w:val="18"/>
      </w:rPr>
    </w:pPr>
    <w:r>
      <w:rPr>
        <w:rFonts w:ascii="Arial" w:hAnsi="Arial" w:cs="Arial"/>
        <w:b/>
        <w:bCs/>
        <w:sz w:val="18"/>
      </w:rPr>
      <w:t>SA WG2 Temporary Document</w:t>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A58F1"/>
    <w:multiLevelType w:val="hybridMultilevel"/>
    <w:tmpl w:val="9E0E2666"/>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2"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EF13B0"/>
    <w:multiLevelType w:val="hybridMultilevel"/>
    <w:tmpl w:val="FECA220C"/>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5"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6" w15:restartNumberingAfterBreak="0">
    <w:nsid w:val="1AB95088"/>
    <w:multiLevelType w:val="hybridMultilevel"/>
    <w:tmpl w:val="6E04F21A"/>
    <w:lvl w:ilvl="0" w:tplc="630AF092">
      <w:start w:val="1"/>
      <w:numFmt w:val="bullet"/>
      <w:lvlText w:val="•"/>
      <w:lvlJc w:val="left"/>
      <w:pPr>
        <w:tabs>
          <w:tab w:val="num" w:pos="720"/>
        </w:tabs>
        <w:ind w:left="720" w:hanging="360"/>
      </w:pPr>
      <w:rPr>
        <w:rFonts w:ascii="Arial" w:hAnsi="Arial" w:hint="default"/>
      </w:rPr>
    </w:lvl>
    <w:lvl w:ilvl="1" w:tplc="CB9487D6">
      <w:numFmt w:val="bullet"/>
      <w:lvlText w:val="o"/>
      <w:lvlJc w:val="left"/>
      <w:pPr>
        <w:tabs>
          <w:tab w:val="num" w:pos="1440"/>
        </w:tabs>
        <w:ind w:left="1440" w:hanging="360"/>
      </w:pPr>
      <w:rPr>
        <w:rFonts w:ascii="Courier New" w:hAnsi="Courier New" w:hint="default"/>
      </w:rPr>
    </w:lvl>
    <w:lvl w:ilvl="2" w:tplc="BDD0795C">
      <w:numFmt w:val="bullet"/>
      <w:lvlText w:val=""/>
      <w:lvlJc w:val="left"/>
      <w:pPr>
        <w:tabs>
          <w:tab w:val="num" w:pos="2160"/>
        </w:tabs>
        <w:ind w:left="2160" w:hanging="360"/>
      </w:pPr>
      <w:rPr>
        <w:rFonts w:ascii="Wingdings" w:hAnsi="Wingdings" w:hint="default"/>
      </w:rPr>
    </w:lvl>
    <w:lvl w:ilvl="3" w:tplc="61709E60" w:tentative="1">
      <w:start w:val="1"/>
      <w:numFmt w:val="bullet"/>
      <w:lvlText w:val="•"/>
      <w:lvlJc w:val="left"/>
      <w:pPr>
        <w:tabs>
          <w:tab w:val="num" w:pos="2880"/>
        </w:tabs>
        <w:ind w:left="2880" w:hanging="360"/>
      </w:pPr>
      <w:rPr>
        <w:rFonts w:ascii="Arial" w:hAnsi="Arial" w:hint="default"/>
      </w:rPr>
    </w:lvl>
    <w:lvl w:ilvl="4" w:tplc="32542664" w:tentative="1">
      <w:start w:val="1"/>
      <w:numFmt w:val="bullet"/>
      <w:lvlText w:val="•"/>
      <w:lvlJc w:val="left"/>
      <w:pPr>
        <w:tabs>
          <w:tab w:val="num" w:pos="3600"/>
        </w:tabs>
        <w:ind w:left="3600" w:hanging="360"/>
      </w:pPr>
      <w:rPr>
        <w:rFonts w:ascii="Arial" w:hAnsi="Arial" w:hint="default"/>
      </w:rPr>
    </w:lvl>
    <w:lvl w:ilvl="5" w:tplc="35D0FEC2" w:tentative="1">
      <w:start w:val="1"/>
      <w:numFmt w:val="bullet"/>
      <w:lvlText w:val="•"/>
      <w:lvlJc w:val="left"/>
      <w:pPr>
        <w:tabs>
          <w:tab w:val="num" w:pos="4320"/>
        </w:tabs>
        <w:ind w:left="4320" w:hanging="360"/>
      </w:pPr>
      <w:rPr>
        <w:rFonts w:ascii="Arial" w:hAnsi="Arial" w:hint="default"/>
      </w:rPr>
    </w:lvl>
    <w:lvl w:ilvl="6" w:tplc="103C36CA" w:tentative="1">
      <w:start w:val="1"/>
      <w:numFmt w:val="bullet"/>
      <w:lvlText w:val="•"/>
      <w:lvlJc w:val="left"/>
      <w:pPr>
        <w:tabs>
          <w:tab w:val="num" w:pos="5040"/>
        </w:tabs>
        <w:ind w:left="5040" w:hanging="360"/>
      </w:pPr>
      <w:rPr>
        <w:rFonts w:ascii="Arial" w:hAnsi="Arial" w:hint="default"/>
      </w:rPr>
    </w:lvl>
    <w:lvl w:ilvl="7" w:tplc="3DF2FBEE" w:tentative="1">
      <w:start w:val="1"/>
      <w:numFmt w:val="bullet"/>
      <w:lvlText w:val="•"/>
      <w:lvlJc w:val="left"/>
      <w:pPr>
        <w:tabs>
          <w:tab w:val="num" w:pos="5760"/>
        </w:tabs>
        <w:ind w:left="5760" w:hanging="360"/>
      </w:pPr>
      <w:rPr>
        <w:rFonts w:ascii="Arial" w:hAnsi="Arial" w:hint="default"/>
      </w:rPr>
    </w:lvl>
    <w:lvl w:ilvl="8" w:tplc="83FA78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CE69F2"/>
    <w:multiLevelType w:val="hybridMultilevel"/>
    <w:tmpl w:val="368E4E32"/>
    <w:lvl w:ilvl="0" w:tplc="0BD8BFB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BF70DF2"/>
    <w:multiLevelType w:val="hybridMultilevel"/>
    <w:tmpl w:val="7810822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13"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755D2B"/>
    <w:multiLevelType w:val="hybridMultilevel"/>
    <w:tmpl w:val="1C184134"/>
    <w:lvl w:ilvl="0" w:tplc="B76410F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7"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0"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9F5362"/>
    <w:multiLevelType w:val="hybridMultilevel"/>
    <w:tmpl w:val="B5866AB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A5D3BFB"/>
    <w:multiLevelType w:val="hybridMultilevel"/>
    <w:tmpl w:val="47E801CA"/>
    <w:lvl w:ilvl="0" w:tplc="E2AED1CE">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18B258A"/>
    <w:multiLevelType w:val="hybridMultilevel"/>
    <w:tmpl w:val="8C285270"/>
    <w:lvl w:ilvl="0" w:tplc="11542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36379"/>
    <w:multiLevelType w:val="hybridMultilevel"/>
    <w:tmpl w:val="E18C5BC2"/>
    <w:lvl w:ilvl="0" w:tplc="8CC6F936">
      <w:start w:val="1"/>
      <w:numFmt w:val="bullet"/>
      <w:lvlText w:val="-"/>
      <w:lvlJc w:val="left"/>
      <w:pPr>
        <w:ind w:left="-145" w:hanging="420"/>
      </w:pPr>
      <w:rPr>
        <w:rFonts w:ascii="Arial" w:eastAsia="Times New Roman" w:hAnsi="Arial" w:cs="Arial" w:hint="default"/>
      </w:rPr>
    </w:lvl>
    <w:lvl w:ilvl="1" w:tplc="04090003">
      <w:start w:val="1"/>
      <w:numFmt w:val="bullet"/>
      <w:lvlText w:val=""/>
      <w:lvlJc w:val="left"/>
      <w:pPr>
        <w:ind w:left="275" w:hanging="420"/>
      </w:pPr>
      <w:rPr>
        <w:rFonts w:ascii="Wingdings" w:hAnsi="Wingdings" w:hint="default"/>
      </w:rPr>
    </w:lvl>
    <w:lvl w:ilvl="2" w:tplc="04090005">
      <w:start w:val="1"/>
      <w:numFmt w:val="bullet"/>
      <w:lvlText w:val=""/>
      <w:lvlJc w:val="left"/>
      <w:pPr>
        <w:ind w:left="695" w:hanging="420"/>
      </w:pPr>
      <w:rPr>
        <w:rFonts w:ascii="Wingdings" w:hAnsi="Wingdings" w:hint="default"/>
      </w:rPr>
    </w:lvl>
    <w:lvl w:ilvl="3" w:tplc="04090001" w:tentative="1">
      <w:start w:val="1"/>
      <w:numFmt w:val="bullet"/>
      <w:lvlText w:val=""/>
      <w:lvlJc w:val="left"/>
      <w:pPr>
        <w:ind w:left="1115" w:hanging="420"/>
      </w:pPr>
      <w:rPr>
        <w:rFonts w:ascii="Wingdings" w:hAnsi="Wingdings" w:hint="default"/>
      </w:rPr>
    </w:lvl>
    <w:lvl w:ilvl="4" w:tplc="04090003" w:tentative="1">
      <w:start w:val="1"/>
      <w:numFmt w:val="bullet"/>
      <w:lvlText w:val=""/>
      <w:lvlJc w:val="left"/>
      <w:pPr>
        <w:ind w:left="1535" w:hanging="420"/>
      </w:pPr>
      <w:rPr>
        <w:rFonts w:ascii="Wingdings" w:hAnsi="Wingdings" w:hint="default"/>
      </w:rPr>
    </w:lvl>
    <w:lvl w:ilvl="5" w:tplc="04090005" w:tentative="1">
      <w:start w:val="1"/>
      <w:numFmt w:val="bullet"/>
      <w:lvlText w:val=""/>
      <w:lvlJc w:val="left"/>
      <w:pPr>
        <w:ind w:left="1955" w:hanging="420"/>
      </w:pPr>
      <w:rPr>
        <w:rFonts w:ascii="Wingdings" w:hAnsi="Wingdings" w:hint="default"/>
      </w:rPr>
    </w:lvl>
    <w:lvl w:ilvl="6" w:tplc="04090001" w:tentative="1">
      <w:start w:val="1"/>
      <w:numFmt w:val="bullet"/>
      <w:lvlText w:val=""/>
      <w:lvlJc w:val="left"/>
      <w:pPr>
        <w:ind w:left="2375" w:hanging="420"/>
      </w:pPr>
      <w:rPr>
        <w:rFonts w:ascii="Wingdings" w:hAnsi="Wingdings" w:hint="default"/>
      </w:rPr>
    </w:lvl>
    <w:lvl w:ilvl="7" w:tplc="04090003" w:tentative="1">
      <w:start w:val="1"/>
      <w:numFmt w:val="bullet"/>
      <w:lvlText w:val=""/>
      <w:lvlJc w:val="left"/>
      <w:pPr>
        <w:ind w:left="2795" w:hanging="420"/>
      </w:pPr>
      <w:rPr>
        <w:rFonts w:ascii="Wingdings" w:hAnsi="Wingdings" w:hint="default"/>
      </w:rPr>
    </w:lvl>
    <w:lvl w:ilvl="8" w:tplc="04090005" w:tentative="1">
      <w:start w:val="1"/>
      <w:numFmt w:val="bullet"/>
      <w:lvlText w:val=""/>
      <w:lvlJc w:val="left"/>
      <w:pPr>
        <w:ind w:left="3215" w:hanging="420"/>
      </w:pPr>
      <w:rPr>
        <w:rFonts w:ascii="Wingdings" w:hAnsi="Wingdings" w:hint="default"/>
      </w:rPr>
    </w:lvl>
  </w:abstractNum>
  <w:abstractNum w:abstractNumId="27"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9"/>
  </w:num>
  <w:num w:numId="3">
    <w:abstractNumId w:val="2"/>
  </w:num>
  <w:num w:numId="4">
    <w:abstractNumId w:val="20"/>
  </w:num>
  <w:num w:numId="5">
    <w:abstractNumId w:val="13"/>
  </w:num>
  <w:num w:numId="6">
    <w:abstractNumId w:val="16"/>
  </w:num>
  <w:num w:numId="7">
    <w:abstractNumId w:val="1"/>
  </w:num>
  <w:num w:numId="8">
    <w:abstractNumId w:val="4"/>
  </w:num>
  <w:num w:numId="9">
    <w:abstractNumId w:val="21"/>
  </w:num>
  <w:num w:numId="10">
    <w:abstractNumId w:val="17"/>
  </w:num>
  <w:num w:numId="11">
    <w:abstractNumId w:val="12"/>
  </w:num>
  <w:num w:numId="12">
    <w:abstractNumId w:val="7"/>
  </w:num>
  <w:num w:numId="13">
    <w:abstractNumId w:val="10"/>
  </w:num>
  <w:num w:numId="14">
    <w:abstractNumId w:val="27"/>
  </w:num>
  <w:num w:numId="15">
    <w:abstractNumId w:val="11"/>
  </w:num>
  <w:num w:numId="16">
    <w:abstractNumId w:val="14"/>
  </w:num>
  <w:num w:numId="17">
    <w:abstractNumId w:val="24"/>
  </w:num>
  <w:num w:numId="18">
    <w:abstractNumId w:val="22"/>
  </w:num>
  <w:num w:numId="19">
    <w:abstractNumId w:val="8"/>
  </w:num>
  <w:num w:numId="20">
    <w:abstractNumId w:val="18"/>
  </w:num>
  <w:num w:numId="21">
    <w:abstractNumId w:val="15"/>
  </w:num>
  <w:num w:numId="22">
    <w:abstractNumId w:val="9"/>
  </w:num>
  <w:num w:numId="23">
    <w:abstractNumId w:val="26"/>
  </w:num>
  <w:num w:numId="24">
    <w:abstractNumId w:val="0"/>
  </w:num>
  <w:num w:numId="25">
    <w:abstractNumId w:val="23"/>
  </w:num>
  <w:num w:numId="26">
    <w:abstractNumId w:val="3"/>
  </w:num>
  <w:num w:numId="27">
    <w:abstractNumId w:val="6"/>
  </w:num>
  <w:num w:numId="2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2">
    <w15:presenceInfo w15:providerId="None" w15:userId="rev2"/>
  </w15:person>
  <w15:person w15:author="rev4">
    <w15:presenceInfo w15:providerId="None" w15:userId="rev4"/>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3F54"/>
    <w:rsid w:val="00006742"/>
    <w:rsid w:val="00010B15"/>
    <w:rsid w:val="00013261"/>
    <w:rsid w:val="00015621"/>
    <w:rsid w:val="00015B02"/>
    <w:rsid w:val="0001684F"/>
    <w:rsid w:val="000168D1"/>
    <w:rsid w:val="00016A24"/>
    <w:rsid w:val="000210D4"/>
    <w:rsid w:val="00022E4A"/>
    <w:rsid w:val="000270E7"/>
    <w:rsid w:val="00027865"/>
    <w:rsid w:val="0003180B"/>
    <w:rsid w:val="00032D11"/>
    <w:rsid w:val="000362A4"/>
    <w:rsid w:val="000500B5"/>
    <w:rsid w:val="00051861"/>
    <w:rsid w:val="0005640B"/>
    <w:rsid w:val="00056444"/>
    <w:rsid w:val="00057710"/>
    <w:rsid w:val="00061130"/>
    <w:rsid w:val="00064E94"/>
    <w:rsid w:val="000707B9"/>
    <w:rsid w:val="0007405B"/>
    <w:rsid w:val="00075036"/>
    <w:rsid w:val="00085001"/>
    <w:rsid w:val="000851B5"/>
    <w:rsid w:val="000904B0"/>
    <w:rsid w:val="000A323D"/>
    <w:rsid w:val="000A3987"/>
    <w:rsid w:val="000A6394"/>
    <w:rsid w:val="000B2305"/>
    <w:rsid w:val="000B43BE"/>
    <w:rsid w:val="000B4D55"/>
    <w:rsid w:val="000C038A"/>
    <w:rsid w:val="000C6598"/>
    <w:rsid w:val="000C76C2"/>
    <w:rsid w:val="000D0CBA"/>
    <w:rsid w:val="000D28BC"/>
    <w:rsid w:val="000D5004"/>
    <w:rsid w:val="000D74EE"/>
    <w:rsid w:val="000D7D25"/>
    <w:rsid w:val="000E4543"/>
    <w:rsid w:val="000F552F"/>
    <w:rsid w:val="00100156"/>
    <w:rsid w:val="00100BF8"/>
    <w:rsid w:val="0010352C"/>
    <w:rsid w:val="00104969"/>
    <w:rsid w:val="001054F6"/>
    <w:rsid w:val="00107586"/>
    <w:rsid w:val="001079B9"/>
    <w:rsid w:val="001158C3"/>
    <w:rsid w:val="0011695C"/>
    <w:rsid w:val="00123F86"/>
    <w:rsid w:val="00125725"/>
    <w:rsid w:val="00126215"/>
    <w:rsid w:val="00126453"/>
    <w:rsid w:val="00126E4C"/>
    <w:rsid w:val="001325EE"/>
    <w:rsid w:val="00133DCF"/>
    <w:rsid w:val="001349A1"/>
    <w:rsid w:val="00141D1A"/>
    <w:rsid w:val="00142421"/>
    <w:rsid w:val="0014252D"/>
    <w:rsid w:val="00145D43"/>
    <w:rsid w:val="00147FD4"/>
    <w:rsid w:val="00151E46"/>
    <w:rsid w:val="00153EAD"/>
    <w:rsid w:val="00154CCA"/>
    <w:rsid w:val="001606F0"/>
    <w:rsid w:val="00161A2A"/>
    <w:rsid w:val="00171697"/>
    <w:rsid w:val="0017616C"/>
    <w:rsid w:val="0018076E"/>
    <w:rsid w:val="00181689"/>
    <w:rsid w:val="00181843"/>
    <w:rsid w:val="00186DAB"/>
    <w:rsid w:val="00187A3B"/>
    <w:rsid w:val="00190F7F"/>
    <w:rsid w:val="00192C46"/>
    <w:rsid w:val="0019349D"/>
    <w:rsid w:val="0019513B"/>
    <w:rsid w:val="001968F5"/>
    <w:rsid w:val="001A2525"/>
    <w:rsid w:val="001A4CB5"/>
    <w:rsid w:val="001A7B60"/>
    <w:rsid w:val="001B583A"/>
    <w:rsid w:val="001B7A65"/>
    <w:rsid w:val="001C07E1"/>
    <w:rsid w:val="001C0905"/>
    <w:rsid w:val="001C6777"/>
    <w:rsid w:val="001D23B2"/>
    <w:rsid w:val="001E0EC0"/>
    <w:rsid w:val="001E41F3"/>
    <w:rsid w:val="001E62B1"/>
    <w:rsid w:val="001E760E"/>
    <w:rsid w:val="001F0FA7"/>
    <w:rsid w:val="001F140E"/>
    <w:rsid w:val="001F1C07"/>
    <w:rsid w:val="001F26F8"/>
    <w:rsid w:val="001F36CC"/>
    <w:rsid w:val="001F36D7"/>
    <w:rsid w:val="00206403"/>
    <w:rsid w:val="00206B26"/>
    <w:rsid w:val="00213464"/>
    <w:rsid w:val="00216D81"/>
    <w:rsid w:val="002170CB"/>
    <w:rsid w:val="002367C7"/>
    <w:rsid w:val="002437D5"/>
    <w:rsid w:val="002448C2"/>
    <w:rsid w:val="00247613"/>
    <w:rsid w:val="0024790D"/>
    <w:rsid w:val="00250147"/>
    <w:rsid w:val="0025015D"/>
    <w:rsid w:val="00250656"/>
    <w:rsid w:val="00253772"/>
    <w:rsid w:val="002543A4"/>
    <w:rsid w:val="00257D8A"/>
    <w:rsid w:val="0026004D"/>
    <w:rsid w:val="00260E3D"/>
    <w:rsid w:val="002621AB"/>
    <w:rsid w:val="00272103"/>
    <w:rsid w:val="00275D12"/>
    <w:rsid w:val="002769C7"/>
    <w:rsid w:val="00282B84"/>
    <w:rsid w:val="0028311F"/>
    <w:rsid w:val="002837A9"/>
    <w:rsid w:val="00283AA2"/>
    <w:rsid w:val="002860C4"/>
    <w:rsid w:val="00290C01"/>
    <w:rsid w:val="00290DAA"/>
    <w:rsid w:val="00292F84"/>
    <w:rsid w:val="00293119"/>
    <w:rsid w:val="00294B58"/>
    <w:rsid w:val="002A01CC"/>
    <w:rsid w:val="002A5903"/>
    <w:rsid w:val="002B1075"/>
    <w:rsid w:val="002B2654"/>
    <w:rsid w:val="002B4367"/>
    <w:rsid w:val="002B5741"/>
    <w:rsid w:val="002C00F7"/>
    <w:rsid w:val="002C265D"/>
    <w:rsid w:val="002C4C05"/>
    <w:rsid w:val="002C4DC2"/>
    <w:rsid w:val="002C50F9"/>
    <w:rsid w:val="002C6044"/>
    <w:rsid w:val="002D4DEA"/>
    <w:rsid w:val="002D5CDC"/>
    <w:rsid w:val="002D7DD3"/>
    <w:rsid w:val="002E5A78"/>
    <w:rsid w:val="002F14F2"/>
    <w:rsid w:val="002F501A"/>
    <w:rsid w:val="002F6C08"/>
    <w:rsid w:val="002F6D2C"/>
    <w:rsid w:val="002F71A6"/>
    <w:rsid w:val="003011D9"/>
    <w:rsid w:val="00301E28"/>
    <w:rsid w:val="00303F89"/>
    <w:rsid w:val="00305409"/>
    <w:rsid w:val="00306F4E"/>
    <w:rsid w:val="00307DD0"/>
    <w:rsid w:val="00310F08"/>
    <w:rsid w:val="00311D9B"/>
    <w:rsid w:val="0031256D"/>
    <w:rsid w:val="00313B64"/>
    <w:rsid w:val="003147E8"/>
    <w:rsid w:val="003149C7"/>
    <w:rsid w:val="003225F9"/>
    <w:rsid w:val="00323D03"/>
    <w:rsid w:val="00323D1D"/>
    <w:rsid w:val="00325E72"/>
    <w:rsid w:val="003263F2"/>
    <w:rsid w:val="00335AE2"/>
    <w:rsid w:val="00335E23"/>
    <w:rsid w:val="00336D8A"/>
    <w:rsid w:val="00337AC8"/>
    <w:rsid w:val="0034663F"/>
    <w:rsid w:val="00346EF3"/>
    <w:rsid w:val="00354FF0"/>
    <w:rsid w:val="00355580"/>
    <w:rsid w:val="0036179C"/>
    <w:rsid w:val="0036272F"/>
    <w:rsid w:val="003627A8"/>
    <w:rsid w:val="00362C1F"/>
    <w:rsid w:val="00365F7C"/>
    <w:rsid w:val="00373C81"/>
    <w:rsid w:val="00373F4A"/>
    <w:rsid w:val="003751DD"/>
    <w:rsid w:val="00382BB0"/>
    <w:rsid w:val="00385D95"/>
    <w:rsid w:val="00387610"/>
    <w:rsid w:val="00391953"/>
    <w:rsid w:val="00391C14"/>
    <w:rsid w:val="00392994"/>
    <w:rsid w:val="00393E2B"/>
    <w:rsid w:val="00397C39"/>
    <w:rsid w:val="003A3EBF"/>
    <w:rsid w:val="003A6457"/>
    <w:rsid w:val="003A7467"/>
    <w:rsid w:val="003B00D2"/>
    <w:rsid w:val="003B5A15"/>
    <w:rsid w:val="003C1493"/>
    <w:rsid w:val="003D00D5"/>
    <w:rsid w:val="003D031C"/>
    <w:rsid w:val="003D2003"/>
    <w:rsid w:val="003D4B69"/>
    <w:rsid w:val="003D53C1"/>
    <w:rsid w:val="003D5899"/>
    <w:rsid w:val="003E1A36"/>
    <w:rsid w:val="003E1D25"/>
    <w:rsid w:val="003E3EA3"/>
    <w:rsid w:val="003E5DB5"/>
    <w:rsid w:val="003E5E66"/>
    <w:rsid w:val="003E6D08"/>
    <w:rsid w:val="003E78FA"/>
    <w:rsid w:val="003F1496"/>
    <w:rsid w:val="003F21BA"/>
    <w:rsid w:val="003F4729"/>
    <w:rsid w:val="003F509D"/>
    <w:rsid w:val="003F650C"/>
    <w:rsid w:val="003F67C3"/>
    <w:rsid w:val="00400570"/>
    <w:rsid w:val="004007CD"/>
    <w:rsid w:val="00412035"/>
    <w:rsid w:val="00421876"/>
    <w:rsid w:val="00423CD3"/>
    <w:rsid w:val="004242F1"/>
    <w:rsid w:val="004248F1"/>
    <w:rsid w:val="00426C72"/>
    <w:rsid w:val="00431F9E"/>
    <w:rsid w:val="00440737"/>
    <w:rsid w:val="00443F50"/>
    <w:rsid w:val="00444668"/>
    <w:rsid w:val="00457FF3"/>
    <w:rsid w:val="0046164C"/>
    <w:rsid w:val="00466CCF"/>
    <w:rsid w:val="00467CD3"/>
    <w:rsid w:val="00471277"/>
    <w:rsid w:val="004822E8"/>
    <w:rsid w:val="00483A4A"/>
    <w:rsid w:val="0048509F"/>
    <w:rsid w:val="00490D66"/>
    <w:rsid w:val="0049142C"/>
    <w:rsid w:val="004939D3"/>
    <w:rsid w:val="00493A9C"/>
    <w:rsid w:val="00495A4B"/>
    <w:rsid w:val="00495E23"/>
    <w:rsid w:val="004A2652"/>
    <w:rsid w:val="004B0410"/>
    <w:rsid w:val="004B1B49"/>
    <w:rsid w:val="004B26E6"/>
    <w:rsid w:val="004B3E28"/>
    <w:rsid w:val="004B75B7"/>
    <w:rsid w:val="004B77D0"/>
    <w:rsid w:val="004B7E8F"/>
    <w:rsid w:val="004C24B5"/>
    <w:rsid w:val="004C65C8"/>
    <w:rsid w:val="004C68E4"/>
    <w:rsid w:val="004D1939"/>
    <w:rsid w:val="004D2BC1"/>
    <w:rsid w:val="004E0B0C"/>
    <w:rsid w:val="004E2406"/>
    <w:rsid w:val="004E3963"/>
    <w:rsid w:val="004F0FA7"/>
    <w:rsid w:val="004F1BD1"/>
    <w:rsid w:val="004F2F6F"/>
    <w:rsid w:val="004F7735"/>
    <w:rsid w:val="00500DB4"/>
    <w:rsid w:val="00502B35"/>
    <w:rsid w:val="00502E2E"/>
    <w:rsid w:val="005034B9"/>
    <w:rsid w:val="00505ECD"/>
    <w:rsid w:val="00506F45"/>
    <w:rsid w:val="005073AD"/>
    <w:rsid w:val="0050770F"/>
    <w:rsid w:val="00512396"/>
    <w:rsid w:val="0051478D"/>
    <w:rsid w:val="0051580D"/>
    <w:rsid w:val="00521B23"/>
    <w:rsid w:val="005220F7"/>
    <w:rsid w:val="0052301C"/>
    <w:rsid w:val="00523E40"/>
    <w:rsid w:val="005322DD"/>
    <w:rsid w:val="00537AA3"/>
    <w:rsid w:val="005435BA"/>
    <w:rsid w:val="00551D53"/>
    <w:rsid w:val="00551E62"/>
    <w:rsid w:val="00554303"/>
    <w:rsid w:val="005557BB"/>
    <w:rsid w:val="00556415"/>
    <w:rsid w:val="00557560"/>
    <w:rsid w:val="00557DEF"/>
    <w:rsid w:val="00562D15"/>
    <w:rsid w:val="00570073"/>
    <w:rsid w:val="005705BA"/>
    <w:rsid w:val="005718F1"/>
    <w:rsid w:val="005719EB"/>
    <w:rsid w:val="00572F40"/>
    <w:rsid w:val="0057337B"/>
    <w:rsid w:val="00575324"/>
    <w:rsid w:val="00575828"/>
    <w:rsid w:val="0058293A"/>
    <w:rsid w:val="00585574"/>
    <w:rsid w:val="00590F95"/>
    <w:rsid w:val="00592D74"/>
    <w:rsid w:val="005951B4"/>
    <w:rsid w:val="005A04A3"/>
    <w:rsid w:val="005A2B7B"/>
    <w:rsid w:val="005A3EB7"/>
    <w:rsid w:val="005A75D8"/>
    <w:rsid w:val="005A78A8"/>
    <w:rsid w:val="005A7AD9"/>
    <w:rsid w:val="005B1243"/>
    <w:rsid w:val="005B3FB3"/>
    <w:rsid w:val="005B59DD"/>
    <w:rsid w:val="005C3F86"/>
    <w:rsid w:val="005C5379"/>
    <w:rsid w:val="005D067B"/>
    <w:rsid w:val="005D2338"/>
    <w:rsid w:val="005D2A91"/>
    <w:rsid w:val="005D749D"/>
    <w:rsid w:val="005E1420"/>
    <w:rsid w:val="005E2C44"/>
    <w:rsid w:val="005E2EA0"/>
    <w:rsid w:val="005E72E0"/>
    <w:rsid w:val="005F29C1"/>
    <w:rsid w:val="005F447F"/>
    <w:rsid w:val="005F67AA"/>
    <w:rsid w:val="00606C8B"/>
    <w:rsid w:val="00610C27"/>
    <w:rsid w:val="006147E1"/>
    <w:rsid w:val="00621188"/>
    <w:rsid w:val="0062140D"/>
    <w:rsid w:val="006257ED"/>
    <w:rsid w:val="00625A93"/>
    <w:rsid w:val="00626530"/>
    <w:rsid w:val="00627C23"/>
    <w:rsid w:val="006328E7"/>
    <w:rsid w:val="00641BD7"/>
    <w:rsid w:val="00643B1B"/>
    <w:rsid w:val="00644E9D"/>
    <w:rsid w:val="00645851"/>
    <w:rsid w:val="0064671D"/>
    <w:rsid w:val="006537BF"/>
    <w:rsid w:val="00657D2A"/>
    <w:rsid w:val="00663E50"/>
    <w:rsid w:val="00671A33"/>
    <w:rsid w:val="00673579"/>
    <w:rsid w:val="00673A68"/>
    <w:rsid w:val="00676E5E"/>
    <w:rsid w:val="006833BA"/>
    <w:rsid w:val="0068417D"/>
    <w:rsid w:val="00686326"/>
    <w:rsid w:val="00686F39"/>
    <w:rsid w:val="00690272"/>
    <w:rsid w:val="0069046F"/>
    <w:rsid w:val="00692A14"/>
    <w:rsid w:val="00693BE8"/>
    <w:rsid w:val="00695808"/>
    <w:rsid w:val="00695EF6"/>
    <w:rsid w:val="006965EF"/>
    <w:rsid w:val="006A4957"/>
    <w:rsid w:val="006A78FA"/>
    <w:rsid w:val="006B0D8F"/>
    <w:rsid w:val="006B0DA5"/>
    <w:rsid w:val="006B40CF"/>
    <w:rsid w:val="006B46FB"/>
    <w:rsid w:val="006C4344"/>
    <w:rsid w:val="006C57AD"/>
    <w:rsid w:val="006C6B7C"/>
    <w:rsid w:val="006D1C3D"/>
    <w:rsid w:val="006D22E5"/>
    <w:rsid w:val="006D2947"/>
    <w:rsid w:val="006D380D"/>
    <w:rsid w:val="006E1C85"/>
    <w:rsid w:val="006E21FB"/>
    <w:rsid w:val="006E2509"/>
    <w:rsid w:val="006E43F4"/>
    <w:rsid w:val="006E5728"/>
    <w:rsid w:val="006F084A"/>
    <w:rsid w:val="006F1F72"/>
    <w:rsid w:val="006F20C6"/>
    <w:rsid w:val="006F2BA6"/>
    <w:rsid w:val="00701E93"/>
    <w:rsid w:val="0070550C"/>
    <w:rsid w:val="00706EA9"/>
    <w:rsid w:val="00715CC7"/>
    <w:rsid w:val="00723A37"/>
    <w:rsid w:val="00731099"/>
    <w:rsid w:val="007314CF"/>
    <w:rsid w:val="00734C21"/>
    <w:rsid w:val="007405F7"/>
    <w:rsid w:val="00745050"/>
    <w:rsid w:val="00752EDA"/>
    <w:rsid w:val="00753E81"/>
    <w:rsid w:val="0075506B"/>
    <w:rsid w:val="00757434"/>
    <w:rsid w:val="00761159"/>
    <w:rsid w:val="00761181"/>
    <w:rsid w:val="00763B85"/>
    <w:rsid w:val="0076617C"/>
    <w:rsid w:val="007679C6"/>
    <w:rsid w:val="00771547"/>
    <w:rsid w:val="007758F1"/>
    <w:rsid w:val="00776390"/>
    <w:rsid w:val="0078416A"/>
    <w:rsid w:val="007854AA"/>
    <w:rsid w:val="00790ED0"/>
    <w:rsid w:val="00792342"/>
    <w:rsid w:val="00796726"/>
    <w:rsid w:val="007A18C2"/>
    <w:rsid w:val="007A190F"/>
    <w:rsid w:val="007A53A2"/>
    <w:rsid w:val="007A57A4"/>
    <w:rsid w:val="007B3255"/>
    <w:rsid w:val="007B350F"/>
    <w:rsid w:val="007B512A"/>
    <w:rsid w:val="007B5E27"/>
    <w:rsid w:val="007C2097"/>
    <w:rsid w:val="007C5FFE"/>
    <w:rsid w:val="007C707F"/>
    <w:rsid w:val="007C74C7"/>
    <w:rsid w:val="007D0B87"/>
    <w:rsid w:val="007D15E9"/>
    <w:rsid w:val="007D3902"/>
    <w:rsid w:val="007D4491"/>
    <w:rsid w:val="007D6383"/>
    <w:rsid w:val="007D6A07"/>
    <w:rsid w:val="007D73F7"/>
    <w:rsid w:val="007E28F8"/>
    <w:rsid w:val="007E3E97"/>
    <w:rsid w:val="007E49F4"/>
    <w:rsid w:val="007E4E89"/>
    <w:rsid w:val="007E5580"/>
    <w:rsid w:val="007F4B91"/>
    <w:rsid w:val="007F5D1D"/>
    <w:rsid w:val="00803C5F"/>
    <w:rsid w:val="00804FA4"/>
    <w:rsid w:val="00812E66"/>
    <w:rsid w:val="00813201"/>
    <w:rsid w:val="00813BE8"/>
    <w:rsid w:val="00815399"/>
    <w:rsid w:val="00815499"/>
    <w:rsid w:val="00816FCE"/>
    <w:rsid w:val="008257C0"/>
    <w:rsid w:val="008262B5"/>
    <w:rsid w:val="0082634C"/>
    <w:rsid w:val="008279FA"/>
    <w:rsid w:val="00832CA9"/>
    <w:rsid w:val="00835A91"/>
    <w:rsid w:val="0084491C"/>
    <w:rsid w:val="008455B5"/>
    <w:rsid w:val="008458C5"/>
    <w:rsid w:val="008503FA"/>
    <w:rsid w:val="00852AEF"/>
    <w:rsid w:val="00861DA5"/>
    <w:rsid w:val="008626E7"/>
    <w:rsid w:val="00867FCA"/>
    <w:rsid w:val="00870EE7"/>
    <w:rsid w:val="00875E54"/>
    <w:rsid w:val="0087653F"/>
    <w:rsid w:val="00876627"/>
    <w:rsid w:val="00877A0C"/>
    <w:rsid w:val="00893A25"/>
    <w:rsid w:val="00894CC3"/>
    <w:rsid w:val="00896E1D"/>
    <w:rsid w:val="008A1684"/>
    <w:rsid w:val="008A4F1B"/>
    <w:rsid w:val="008A72F8"/>
    <w:rsid w:val="008B4B12"/>
    <w:rsid w:val="008B5C49"/>
    <w:rsid w:val="008B6122"/>
    <w:rsid w:val="008B7D0C"/>
    <w:rsid w:val="008C48AF"/>
    <w:rsid w:val="008C62B9"/>
    <w:rsid w:val="008C7D1F"/>
    <w:rsid w:val="008D273E"/>
    <w:rsid w:val="008D3341"/>
    <w:rsid w:val="008D7D57"/>
    <w:rsid w:val="008E1AB0"/>
    <w:rsid w:val="008E1F2A"/>
    <w:rsid w:val="008E2454"/>
    <w:rsid w:val="008E27DB"/>
    <w:rsid w:val="008F0AE2"/>
    <w:rsid w:val="008F0D39"/>
    <w:rsid w:val="008F1CDA"/>
    <w:rsid w:val="008F27D4"/>
    <w:rsid w:val="008F52B3"/>
    <w:rsid w:val="008F5B6A"/>
    <w:rsid w:val="008F67E1"/>
    <w:rsid w:val="008F686C"/>
    <w:rsid w:val="0090415E"/>
    <w:rsid w:val="00905B1E"/>
    <w:rsid w:val="00913C8D"/>
    <w:rsid w:val="00917258"/>
    <w:rsid w:val="00917463"/>
    <w:rsid w:val="009209A0"/>
    <w:rsid w:val="0092516B"/>
    <w:rsid w:val="00925298"/>
    <w:rsid w:val="0092548F"/>
    <w:rsid w:val="00936C6E"/>
    <w:rsid w:val="0093758D"/>
    <w:rsid w:val="00951B1A"/>
    <w:rsid w:val="00952274"/>
    <w:rsid w:val="009551AB"/>
    <w:rsid w:val="0095631C"/>
    <w:rsid w:val="00961148"/>
    <w:rsid w:val="009630D3"/>
    <w:rsid w:val="00963D79"/>
    <w:rsid w:val="00974E44"/>
    <w:rsid w:val="009777D9"/>
    <w:rsid w:val="009800FD"/>
    <w:rsid w:val="0098054E"/>
    <w:rsid w:val="00981D60"/>
    <w:rsid w:val="00986968"/>
    <w:rsid w:val="00986E19"/>
    <w:rsid w:val="00987131"/>
    <w:rsid w:val="00991B88"/>
    <w:rsid w:val="00992187"/>
    <w:rsid w:val="00992D4C"/>
    <w:rsid w:val="00993D9E"/>
    <w:rsid w:val="009A26F4"/>
    <w:rsid w:val="009A579D"/>
    <w:rsid w:val="009A5E66"/>
    <w:rsid w:val="009B5770"/>
    <w:rsid w:val="009C00C6"/>
    <w:rsid w:val="009C3120"/>
    <w:rsid w:val="009C4A8A"/>
    <w:rsid w:val="009C5442"/>
    <w:rsid w:val="009C72E5"/>
    <w:rsid w:val="009D0481"/>
    <w:rsid w:val="009D1AB0"/>
    <w:rsid w:val="009E1F4F"/>
    <w:rsid w:val="009E3297"/>
    <w:rsid w:val="009F15B8"/>
    <w:rsid w:val="009F4715"/>
    <w:rsid w:val="009F5B09"/>
    <w:rsid w:val="009F646E"/>
    <w:rsid w:val="009F6F6F"/>
    <w:rsid w:val="009F734F"/>
    <w:rsid w:val="009F7DD2"/>
    <w:rsid w:val="00A01746"/>
    <w:rsid w:val="00A027FF"/>
    <w:rsid w:val="00A050E1"/>
    <w:rsid w:val="00A06448"/>
    <w:rsid w:val="00A1131E"/>
    <w:rsid w:val="00A12AA6"/>
    <w:rsid w:val="00A12B2D"/>
    <w:rsid w:val="00A12D58"/>
    <w:rsid w:val="00A159AF"/>
    <w:rsid w:val="00A17881"/>
    <w:rsid w:val="00A23E4C"/>
    <w:rsid w:val="00A246B6"/>
    <w:rsid w:val="00A30A3B"/>
    <w:rsid w:val="00A31F80"/>
    <w:rsid w:val="00A346D8"/>
    <w:rsid w:val="00A34F87"/>
    <w:rsid w:val="00A352B8"/>
    <w:rsid w:val="00A3645E"/>
    <w:rsid w:val="00A40014"/>
    <w:rsid w:val="00A41302"/>
    <w:rsid w:val="00A44147"/>
    <w:rsid w:val="00A46A17"/>
    <w:rsid w:val="00A47E70"/>
    <w:rsid w:val="00A54C71"/>
    <w:rsid w:val="00A5664C"/>
    <w:rsid w:val="00A60D0C"/>
    <w:rsid w:val="00A6697D"/>
    <w:rsid w:val="00A67C3A"/>
    <w:rsid w:val="00A7172B"/>
    <w:rsid w:val="00A72010"/>
    <w:rsid w:val="00A74396"/>
    <w:rsid w:val="00A74B4E"/>
    <w:rsid w:val="00A7671C"/>
    <w:rsid w:val="00A76E1E"/>
    <w:rsid w:val="00A8235A"/>
    <w:rsid w:val="00A848A4"/>
    <w:rsid w:val="00A900C4"/>
    <w:rsid w:val="00A95D5C"/>
    <w:rsid w:val="00A96C6C"/>
    <w:rsid w:val="00A97AA8"/>
    <w:rsid w:val="00A97FE0"/>
    <w:rsid w:val="00AA00A4"/>
    <w:rsid w:val="00AA1317"/>
    <w:rsid w:val="00AA1378"/>
    <w:rsid w:val="00AA1BCC"/>
    <w:rsid w:val="00AA2360"/>
    <w:rsid w:val="00AA2AF3"/>
    <w:rsid w:val="00AA3773"/>
    <w:rsid w:val="00AA470D"/>
    <w:rsid w:val="00AA5755"/>
    <w:rsid w:val="00AA5FA6"/>
    <w:rsid w:val="00AA7996"/>
    <w:rsid w:val="00AB7EDF"/>
    <w:rsid w:val="00AC77EE"/>
    <w:rsid w:val="00AD1CD8"/>
    <w:rsid w:val="00AD1D61"/>
    <w:rsid w:val="00AD7AC4"/>
    <w:rsid w:val="00AE5278"/>
    <w:rsid w:val="00AF6A6A"/>
    <w:rsid w:val="00B01034"/>
    <w:rsid w:val="00B01075"/>
    <w:rsid w:val="00B02485"/>
    <w:rsid w:val="00B03366"/>
    <w:rsid w:val="00B10A5A"/>
    <w:rsid w:val="00B11C6A"/>
    <w:rsid w:val="00B15D34"/>
    <w:rsid w:val="00B17BED"/>
    <w:rsid w:val="00B2206A"/>
    <w:rsid w:val="00B24678"/>
    <w:rsid w:val="00B258BB"/>
    <w:rsid w:val="00B26D1B"/>
    <w:rsid w:val="00B30EA8"/>
    <w:rsid w:val="00B315C5"/>
    <w:rsid w:val="00B33D47"/>
    <w:rsid w:val="00B356FC"/>
    <w:rsid w:val="00B36791"/>
    <w:rsid w:val="00B400F0"/>
    <w:rsid w:val="00B400FB"/>
    <w:rsid w:val="00B447CB"/>
    <w:rsid w:val="00B45B29"/>
    <w:rsid w:val="00B514A6"/>
    <w:rsid w:val="00B60085"/>
    <w:rsid w:val="00B60CBB"/>
    <w:rsid w:val="00B60CC2"/>
    <w:rsid w:val="00B671B0"/>
    <w:rsid w:val="00B67B97"/>
    <w:rsid w:val="00B71B77"/>
    <w:rsid w:val="00B72E16"/>
    <w:rsid w:val="00B7475E"/>
    <w:rsid w:val="00B7482A"/>
    <w:rsid w:val="00B759AB"/>
    <w:rsid w:val="00B76CD9"/>
    <w:rsid w:val="00B85FE3"/>
    <w:rsid w:val="00B90A48"/>
    <w:rsid w:val="00B911FE"/>
    <w:rsid w:val="00B92D20"/>
    <w:rsid w:val="00B92FBC"/>
    <w:rsid w:val="00B968C8"/>
    <w:rsid w:val="00B97AA8"/>
    <w:rsid w:val="00BA0199"/>
    <w:rsid w:val="00BA32D5"/>
    <w:rsid w:val="00BA3EC5"/>
    <w:rsid w:val="00BA62D5"/>
    <w:rsid w:val="00BA7847"/>
    <w:rsid w:val="00BB0ACC"/>
    <w:rsid w:val="00BB3570"/>
    <w:rsid w:val="00BB3E12"/>
    <w:rsid w:val="00BB3FE9"/>
    <w:rsid w:val="00BB5DFC"/>
    <w:rsid w:val="00BC08B6"/>
    <w:rsid w:val="00BC2063"/>
    <w:rsid w:val="00BC3918"/>
    <w:rsid w:val="00BC4C2C"/>
    <w:rsid w:val="00BD279D"/>
    <w:rsid w:val="00BD6BB8"/>
    <w:rsid w:val="00BD6C63"/>
    <w:rsid w:val="00BE018E"/>
    <w:rsid w:val="00BE3F8C"/>
    <w:rsid w:val="00BE4849"/>
    <w:rsid w:val="00BF0443"/>
    <w:rsid w:val="00BF31E3"/>
    <w:rsid w:val="00BF3432"/>
    <w:rsid w:val="00BF474F"/>
    <w:rsid w:val="00BF529D"/>
    <w:rsid w:val="00C000D3"/>
    <w:rsid w:val="00C02099"/>
    <w:rsid w:val="00C06055"/>
    <w:rsid w:val="00C06351"/>
    <w:rsid w:val="00C0694D"/>
    <w:rsid w:val="00C07DD1"/>
    <w:rsid w:val="00C11517"/>
    <w:rsid w:val="00C116F0"/>
    <w:rsid w:val="00C1363E"/>
    <w:rsid w:val="00C1490D"/>
    <w:rsid w:val="00C2055B"/>
    <w:rsid w:val="00C2080A"/>
    <w:rsid w:val="00C301EE"/>
    <w:rsid w:val="00C33744"/>
    <w:rsid w:val="00C36993"/>
    <w:rsid w:val="00C37C4D"/>
    <w:rsid w:val="00C4124B"/>
    <w:rsid w:val="00C43D74"/>
    <w:rsid w:val="00C5278A"/>
    <w:rsid w:val="00C53F66"/>
    <w:rsid w:val="00C606D3"/>
    <w:rsid w:val="00C646DD"/>
    <w:rsid w:val="00C662C1"/>
    <w:rsid w:val="00C82054"/>
    <w:rsid w:val="00C847DC"/>
    <w:rsid w:val="00C8519F"/>
    <w:rsid w:val="00C8642C"/>
    <w:rsid w:val="00C95985"/>
    <w:rsid w:val="00CA26E2"/>
    <w:rsid w:val="00CA5BBF"/>
    <w:rsid w:val="00CA5EFE"/>
    <w:rsid w:val="00CB1171"/>
    <w:rsid w:val="00CB33A5"/>
    <w:rsid w:val="00CB3EA1"/>
    <w:rsid w:val="00CB52D9"/>
    <w:rsid w:val="00CB7FD9"/>
    <w:rsid w:val="00CC5026"/>
    <w:rsid w:val="00CC5937"/>
    <w:rsid w:val="00CE039B"/>
    <w:rsid w:val="00CE1940"/>
    <w:rsid w:val="00CF03C6"/>
    <w:rsid w:val="00CF2472"/>
    <w:rsid w:val="00CF2B5F"/>
    <w:rsid w:val="00CF5E02"/>
    <w:rsid w:val="00D007A5"/>
    <w:rsid w:val="00D0087B"/>
    <w:rsid w:val="00D02900"/>
    <w:rsid w:val="00D0297B"/>
    <w:rsid w:val="00D03F9A"/>
    <w:rsid w:val="00D04F70"/>
    <w:rsid w:val="00D11702"/>
    <w:rsid w:val="00D12D85"/>
    <w:rsid w:val="00D16C7A"/>
    <w:rsid w:val="00D21187"/>
    <w:rsid w:val="00D2481C"/>
    <w:rsid w:val="00D2588C"/>
    <w:rsid w:val="00D2769C"/>
    <w:rsid w:val="00D304F9"/>
    <w:rsid w:val="00D318B6"/>
    <w:rsid w:val="00D3297F"/>
    <w:rsid w:val="00D377CE"/>
    <w:rsid w:val="00D37B58"/>
    <w:rsid w:val="00D40596"/>
    <w:rsid w:val="00D515D0"/>
    <w:rsid w:val="00D5168E"/>
    <w:rsid w:val="00D60510"/>
    <w:rsid w:val="00D6516B"/>
    <w:rsid w:val="00D65373"/>
    <w:rsid w:val="00D67740"/>
    <w:rsid w:val="00D67F93"/>
    <w:rsid w:val="00D73081"/>
    <w:rsid w:val="00D8043B"/>
    <w:rsid w:val="00D82E8A"/>
    <w:rsid w:val="00D87CEB"/>
    <w:rsid w:val="00D90469"/>
    <w:rsid w:val="00D92AB5"/>
    <w:rsid w:val="00D96D24"/>
    <w:rsid w:val="00DA4C5A"/>
    <w:rsid w:val="00DB1219"/>
    <w:rsid w:val="00DB2F39"/>
    <w:rsid w:val="00DB512B"/>
    <w:rsid w:val="00DB52A5"/>
    <w:rsid w:val="00DC5F9D"/>
    <w:rsid w:val="00DD1735"/>
    <w:rsid w:val="00DD430B"/>
    <w:rsid w:val="00DD4633"/>
    <w:rsid w:val="00DD6035"/>
    <w:rsid w:val="00DD6FF1"/>
    <w:rsid w:val="00DD76C1"/>
    <w:rsid w:val="00DE34CF"/>
    <w:rsid w:val="00DE5E9A"/>
    <w:rsid w:val="00DE6E24"/>
    <w:rsid w:val="00DF0BF6"/>
    <w:rsid w:val="00DF63F5"/>
    <w:rsid w:val="00E001D9"/>
    <w:rsid w:val="00E04A6E"/>
    <w:rsid w:val="00E0796C"/>
    <w:rsid w:val="00E10C2F"/>
    <w:rsid w:val="00E1275F"/>
    <w:rsid w:val="00E130E2"/>
    <w:rsid w:val="00E13FB5"/>
    <w:rsid w:val="00E14192"/>
    <w:rsid w:val="00E177CC"/>
    <w:rsid w:val="00E22E5C"/>
    <w:rsid w:val="00E232FB"/>
    <w:rsid w:val="00E2358C"/>
    <w:rsid w:val="00E24D1C"/>
    <w:rsid w:val="00E250A3"/>
    <w:rsid w:val="00E2599D"/>
    <w:rsid w:val="00E27127"/>
    <w:rsid w:val="00E325BB"/>
    <w:rsid w:val="00E34022"/>
    <w:rsid w:val="00E343EA"/>
    <w:rsid w:val="00E408D9"/>
    <w:rsid w:val="00E41F4A"/>
    <w:rsid w:val="00E42307"/>
    <w:rsid w:val="00E42E38"/>
    <w:rsid w:val="00E444D2"/>
    <w:rsid w:val="00E46549"/>
    <w:rsid w:val="00E47D85"/>
    <w:rsid w:val="00E5137E"/>
    <w:rsid w:val="00E539CE"/>
    <w:rsid w:val="00E55CAF"/>
    <w:rsid w:val="00E57B2C"/>
    <w:rsid w:val="00E57B53"/>
    <w:rsid w:val="00E62667"/>
    <w:rsid w:val="00E641F8"/>
    <w:rsid w:val="00E64924"/>
    <w:rsid w:val="00E65FA7"/>
    <w:rsid w:val="00E67548"/>
    <w:rsid w:val="00E7373F"/>
    <w:rsid w:val="00E73F12"/>
    <w:rsid w:val="00E75B28"/>
    <w:rsid w:val="00E75B4E"/>
    <w:rsid w:val="00E842E7"/>
    <w:rsid w:val="00E85781"/>
    <w:rsid w:val="00E9054F"/>
    <w:rsid w:val="00E90563"/>
    <w:rsid w:val="00E9778C"/>
    <w:rsid w:val="00EA2705"/>
    <w:rsid w:val="00EA2FB2"/>
    <w:rsid w:val="00EC2359"/>
    <w:rsid w:val="00EC268E"/>
    <w:rsid w:val="00EC5A39"/>
    <w:rsid w:val="00EC68CB"/>
    <w:rsid w:val="00EC6C2E"/>
    <w:rsid w:val="00EC72E0"/>
    <w:rsid w:val="00ED5931"/>
    <w:rsid w:val="00ED7060"/>
    <w:rsid w:val="00EE7D7C"/>
    <w:rsid w:val="00EF0F32"/>
    <w:rsid w:val="00EF2504"/>
    <w:rsid w:val="00EF3D3A"/>
    <w:rsid w:val="00EF3F87"/>
    <w:rsid w:val="00EF462B"/>
    <w:rsid w:val="00EF4957"/>
    <w:rsid w:val="00EF50A3"/>
    <w:rsid w:val="00EF5792"/>
    <w:rsid w:val="00F03628"/>
    <w:rsid w:val="00F13993"/>
    <w:rsid w:val="00F15ABA"/>
    <w:rsid w:val="00F16880"/>
    <w:rsid w:val="00F168EB"/>
    <w:rsid w:val="00F20FD2"/>
    <w:rsid w:val="00F21871"/>
    <w:rsid w:val="00F2246E"/>
    <w:rsid w:val="00F23A99"/>
    <w:rsid w:val="00F25195"/>
    <w:rsid w:val="00F25D98"/>
    <w:rsid w:val="00F26CC4"/>
    <w:rsid w:val="00F300FB"/>
    <w:rsid w:val="00F31A0E"/>
    <w:rsid w:val="00F322F5"/>
    <w:rsid w:val="00F33B19"/>
    <w:rsid w:val="00F34C67"/>
    <w:rsid w:val="00F3630B"/>
    <w:rsid w:val="00F43528"/>
    <w:rsid w:val="00F4507F"/>
    <w:rsid w:val="00F46AC4"/>
    <w:rsid w:val="00F47886"/>
    <w:rsid w:val="00F47925"/>
    <w:rsid w:val="00F507C1"/>
    <w:rsid w:val="00F524C3"/>
    <w:rsid w:val="00F54391"/>
    <w:rsid w:val="00F5488A"/>
    <w:rsid w:val="00F55D7B"/>
    <w:rsid w:val="00F60819"/>
    <w:rsid w:val="00F63710"/>
    <w:rsid w:val="00F655E8"/>
    <w:rsid w:val="00F65CD7"/>
    <w:rsid w:val="00F66398"/>
    <w:rsid w:val="00F7512B"/>
    <w:rsid w:val="00F761BC"/>
    <w:rsid w:val="00F84912"/>
    <w:rsid w:val="00F85E42"/>
    <w:rsid w:val="00F9124C"/>
    <w:rsid w:val="00F92B03"/>
    <w:rsid w:val="00F94CA0"/>
    <w:rsid w:val="00FA1CF8"/>
    <w:rsid w:val="00FA25E2"/>
    <w:rsid w:val="00FA27EB"/>
    <w:rsid w:val="00FA3A78"/>
    <w:rsid w:val="00FA5E19"/>
    <w:rsid w:val="00FB05D7"/>
    <w:rsid w:val="00FB206E"/>
    <w:rsid w:val="00FB342B"/>
    <w:rsid w:val="00FB6386"/>
    <w:rsid w:val="00FC296B"/>
    <w:rsid w:val="00FD2043"/>
    <w:rsid w:val="00FD28EE"/>
    <w:rsid w:val="00FD3321"/>
    <w:rsid w:val="00FD434E"/>
    <w:rsid w:val="00FD7040"/>
    <w:rsid w:val="00FD7F6E"/>
    <w:rsid w:val="00FE0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00311"/>
  <w15:docId w15:val="{8A07AA1E-CD00-4800-9772-B156837E5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D47"/>
    <w:pPr>
      <w:spacing w:after="180"/>
    </w:pPr>
    <w:rPr>
      <w:rFonts w:ascii="Times New Roman" w:hAnsi="Times New Roman"/>
      <w:lang w:val="en-GB" w:eastAsia="en-US"/>
    </w:rPr>
  </w:style>
  <w:style w:type="paragraph" w:styleId="1">
    <w:name w:val="heading 1"/>
    <w:next w:val="a"/>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33D47"/>
    <w:pPr>
      <w:pBdr>
        <w:top w:val="none" w:sz="0" w:space="0" w:color="auto"/>
      </w:pBdr>
      <w:spacing w:before="180"/>
      <w:outlineLvl w:val="1"/>
    </w:pPr>
    <w:rPr>
      <w:sz w:val="32"/>
    </w:rPr>
  </w:style>
  <w:style w:type="paragraph" w:styleId="3">
    <w:name w:val="heading 3"/>
    <w:basedOn w:val="2"/>
    <w:next w:val="a"/>
    <w:qFormat/>
    <w:rsid w:val="00B33D47"/>
    <w:pPr>
      <w:spacing w:before="120"/>
      <w:outlineLvl w:val="2"/>
    </w:pPr>
    <w:rPr>
      <w:sz w:val="28"/>
    </w:rPr>
  </w:style>
  <w:style w:type="paragraph" w:styleId="4">
    <w:name w:val="heading 4"/>
    <w:basedOn w:val="3"/>
    <w:next w:val="a"/>
    <w:qFormat/>
    <w:rsid w:val="00B33D47"/>
    <w:pPr>
      <w:ind w:left="1418" w:hanging="1418"/>
      <w:outlineLvl w:val="3"/>
    </w:pPr>
    <w:rPr>
      <w:sz w:val="24"/>
    </w:rPr>
  </w:style>
  <w:style w:type="paragraph" w:styleId="5">
    <w:name w:val="heading 5"/>
    <w:basedOn w:val="4"/>
    <w:next w:val="a"/>
    <w:qFormat/>
    <w:rsid w:val="00B33D47"/>
    <w:pPr>
      <w:ind w:left="1701" w:hanging="1701"/>
      <w:outlineLvl w:val="4"/>
    </w:pPr>
    <w:rPr>
      <w:sz w:val="22"/>
    </w:rPr>
  </w:style>
  <w:style w:type="paragraph" w:styleId="6">
    <w:name w:val="heading 6"/>
    <w:basedOn w:val="H6"/>
    <w:next w:val="a"/>
    <w:qFormat/>
    <w:rsid w:val="00B33D47"/>
    <w:pPr>
      <w:outlineLvl w:val="5"/>
    </w:pPr>
  </w:style>
  <w:style w:type="paragraph" w:styleId="7">
    <w:name w:val="heading 7"/>
    <w:basedOn w:val="H6"/>
    <w:next w:val="a"/>
    <w:qFormat/>
    <w:rsid w:val="00B33D47"/>
    <w:pPr>
      <w:outlineLvl w:val="6"/>
    </w:pPr>
  </w:style>
  <w:style w:type="paragraph" w:styleId="8">
    <w:name w:val="heading 8"/>
    <w:basedOn w:val="1"/>
    <w:next w:val="a"/>
    <w:qFormat/>
    <w:rsid w:val="00B33D47"/>
    <w:pPr>
      <w:ind w:left="0" w:firstLine="0"/>
      <w:outlineLvl w:val="7"/>
    </w:pPr>
  </w:style>
  <w:style w:type="paragraph" w:styleId="9">
    <w:name w:val="heading 9"/>
    <w:basedOn w:val="8"/>
    <w:next w:val="a"/>
    <w:qFormat/>
    <w:rsid w:val="00B33D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B33D47"/>
    <w:pPr>
      <w:spacing w:before="180"/>
      <w:ind w:left="2693" w:hanging="2693"/>
    </w:pPr>
    <w:rPr>
      <w:b/>
    </w:rPr>
  </w:style>
  <w:style w:type="paragraph" w:styleId="10">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B33D47"/>
    <w:pPr>
      <w:ind w:left="1701" w:hanging="1701"/>
    </w:pPr>
  </w:style>
  <w:style w:type="paragraph" w:styleId="40">
    <w:name w:val="toc 4"/>
    <w:basedOn w:val="30"/>
    <w:semiHidden/>
    <w:rsid w:val="00B33D47"/>
    <w:pPr>
      <w:ind w:left="1418" w:hanging="1418"/>
    </w:pPr>
  </w:style>
  <w:style w:type="paragraph" w:styleId="30">
    <w:name w:val="toc 3"/>
    <w:basedOn w:val="20"/>
    <w:semiHidden/>
    <w:rsid w:val="00B33D47"/>
    <w:pPr>
      <w:ind w:left="1134" w:hanging="1134"/>
    </w:pPr>
  </w:style>
  <w:style w:type="paragraph" w:styleId="20">
    <w:name w:val="toc 2"/>
    <w:basedOn w:val="10"/>
    <w:semiHidden/>
    <w:rsid w:val="00B33D47"/>
    <w:pPr>
      <w:keepNext w:val="0"/>
      <w:spacing w:before="0"/>
      <w:ind w:left="851" w:hanging="851"/>
    </w:pPr>
    <w:rPr>
      <w:sz w:val="20"/>
    </w:rPr>
  </w:style>
  <w:style w:type="paragraph" w:styleId="21">
    <w:name w:val="index 2"/>
    <w:basedOn w:val="11"/>
    <w:semiHidden/>
    <w:rsid w:val="00B33D47"/>
    <w:pPr>
      <w:ind w:left="284"/>
    </w:pPr>
  </w:style>
  <w:style w:type="paragraph" w:styleId="11">
    <w:name w:val="index 1"/>
    <w:basedOn w:val="a"/>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33D47"/>
    <w:pPr>
      <w:outlineLvl w:val="9"/>
    </w:pPr>
  </w:style>
  <w:style w:type="paragraph" w:styleId="22">
    <w:name w:val="List Number 2"/>
    <w:basedOn w:val="a3"/>
    <w:rsid w:val="00B33D47"/>
    <w:pPr>
      <w:ind w:left="851"/>
    </w:pPr>
  </w:style>
  <w:style w:type="paragraph" w:styleId="a4">
    <w:name w:val="header"/>
    <w:rsid w:val="00B33D47"/>
    <w:pPr>
      <w:widowControl w:val="0"/>
    </w:pPr>
    <w:rPr>
      <w:rFonts w:ascii="Arial" w:hAnsi="Arial"/>
      <w:b/>
      <w:noProof/>
      <w:sz w:val="18"/>
      <w:lang w:val="en-GB" w:eastAsia="en-US"/>
    </w:rPr>
  </w:style>
  <w:style w:type="character" w:styleId="a5">
    <w:name w:val="footnote reference"/>
    <w:semiHidden/>
    <w:rsid w:val="00B33D47"/>
    <w:rPr>
      <w:b/>
      <w:position w:val="6"/>
      <w:sz w:val="16"/>
    </w:rPr>
  </w:style>
  <w:style w:type="paragraph" w:styleId="a6">
    <w:name w:val="footnote text"/>
    <w:basedOn w:val="a"/>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aliases w:val="left"/>
    <w:basedOn w:val="TH"/>
    <w:link w:val="TFChar"/>
    <w:rsid w:val="00B33D47"/>
    <w:pPr>
      <w:keepNext w:val="0"/>
      <w:spacing w:before="0" w:after="240"/>
    </w:pPr>
  </w:style>
  <w:style w:type="paragraph" w:customStyle="1" w:styleId="NO">
    <w:name w:val="NO"/>
    <w:basedOn w:val="a"/>
    <w:link w:val="NOZchn"/>
    <w:qFormat/>
    <w:rsid w:val="00B33D47"/>
    <w:pPr>
      <w:keepLines/>
      <w:ind w:left="1135" w:hanging="851"/>
    </w:pPr>
  </w:style>
  <w:style w:type="paragraph" w:styleId="90">
    <w:name w:val="toc 9"/>
    <w:basedOn w:val="80"/>
    <w:semiHidden/>
    <w:rsid w:val="00B33D47"/>
    <w:pPr>
      <w:ind w:left="1418" w:hanging="1418"/>
    </w:pPr>
  </w:style>
  <w:style w:type="paragraph" w:customStyle="1" w:styleId="EX">
    <w:name w:val="EX"/>
    <w:basedOn w:val="a"/>
    <w:rsid w:val="00B33D47"/>
    <w:pPr>
      <w:keepLines/>
      <w:ind w:left="1702" w:hanging="1418"/>
    </w:pPr>
  </w:style>
  <w:style w:type="paragraph" w:customStyle="1" w:styleId="FP">
    <w:name w:val="FP"/>
    <w:basedOn w:val="a"/>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60">
    <w:name w:val="toc 6"/>
    <w:basedOn w:val="50"/>
    <w:next w:val="a"/>
    <w:semiHidden/>
    <w:rsid w:val="00B33D47"/>
    <w:pPr>
      <w:ind w:left="1985" w:hanging="1985"/>
    </w:pPr>
  </w:style>
  <w:style w:type="paragraph" w:styleId="70">
    <w:name w:val="toc 7"/>
    <w:basedOn w:val="60"/>
    <w:next w:val="a"/>
    <w:semiHidden/>
    <w:rsid w:val="00B33D47"/>
    <w:pPr>
      <w:ind w:left="2268" w:hanging="2268"/>
    </w:pPr>
  </w:style>
  <w:style w:type="paragraph" w:styleId="23">
    <w:name w:val="List Bullet 2"/>
    <w:basedOn w:val="a7"/>
    <w:rsid w:val="00B33D47"/>
    <w:pPr>
      <w:ind w:left="851"/>
    </w:pPr>
  </w:style>
  <w:style w:type="paragraph" w:styleId="31">
    <w:name w:val="List Bullet 3"/>
    <w:basedOn w:val="23"/>
    <w:rsid w:val="00B33D47"/>
    <w:pPr>
      <w:ind w:left="1135"/>
    </w:pPr>
  </w:style>
  <w:style w:type="paragraph" w:styleId="a3">
    <w:name w:val="List Number"/>
    <w:basedOn w:val="a8"/>
    <w:rsid w:val="00B33D47"/>
  </w:style>
  <w:style w:type="paragraph" w:customStyle="1" w:styleId="EQ">
    <w:name w:val="EQ"/>
    <w:basedOn w:val="a"/>
    <w:next w:val="a"/>
    <w:rsid w:val="00B33D47"/>
    <w:pPr>
      <w:keepLines/>
      <w:tabs>
        <w:tab w:val="center" w:pos="4536"/>
        <w:tab w:val="right" w:pos="9072"/>
      </w:tabs>
    </w:pPr>
    <w:rPr>
      <w:noProof/>
    </w:rPr>
  </w:style>
  <w:style w:type="paragraph" w:customStyle="1" w:styleId="TH">
    <w:name w:val="TH"/>
    <w:basedOn w:val="a"/>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5"/>
    <w:next w:val="a"/>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a"/>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24">
    <w:name w:val="List 2"/>
    <w:basedOn w:val="a8"/>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33D47"/>
    <w:pPr>
      <w:ind w:left="1135"/>
    </w:pPr>
  </w:style>
  <w:style w:type="paragraph" w:styleId="41">
    <w:name w:val="List 4"/>
    <w:basedOn w:val="32"/>
    <w:rsid w:val="00B33D47"/>
    <w:pPr>
      <w:ind w:left="1418"/>
    </w:pPr>
  </w:style>
  <w:style w:type="paragraph" w:styleId="51">
    <w:name w:val="List 5"/>
    <w:basedOn w:val="41"/>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a8">
    <w:name w:val="List"/>
    <w:basedOn w:val="a"/>
    <w:rsid w:val="00B33D47"/>
    <w:pPr>
      <w:ind w:left="568" w:hanging="284"/>
    </w:pPr>
  </w:style>
  <w:style w:type="paragraph" w:styleId="a7">
    <w:name w:val="List Bullet"/>
    <w:basedOn w:val="a8"/>
    <w:rsid w:val="00B33D47"/>
  </w:style>
  <w:style w:type="paragraph" w:styleId="42">
    <w:name w:val="List Bullet 4"/>
    <w:basedOn w:val="31"/>
    <w:rsid w:val="00B33D47"/>
    <w:pPr>
      <w:ind w:left="1418"/>
    </w:pPr>
  </w:style>
  <w:style w:type="paragraph" w:styleId="52">
    <w:name w:val="List Bullet 5"/>
    <w:basedOn w:val="42"/>
    <w:rsid w:val="00B33D47"/>
    <w:pPr>
      <w:ind w:left="1702"/>
    </w:pPr>
  </w:style>
  <w:style w:type="paragraph" w:customStyle="1" w:styleId="B1">
    <w:name w:val="B1"/>
    <w:basedOn w:val="a8"/>
    <w:link w:val="B1Char"/>
    <w:qFormat/>
    <w:rsid w:val="00B33D47"/>
  </w:style>
  <w:style w:type="paragraph" w:customStyle="1" w:styleId="B2">
    <w:name w:val="B2"/>
    <w:basedOn w:val="24"/>
    <w:link w:val="B2Char"/>
    <w:rsid w:val="00B33D47"/>
  </w:style>
  <w:style w:type="paragraph" w:customStyle="1" w:styleId="B3">
    <w:name w:val="B3"/>
    <w:basedOn w:val="32"/>
    <w:rsid w:val="00B33D47"/>
  </w:style>
  <w:style w:type="paragraph" w:customStyle="1" w:styleId="B4">
    <w:name w:val="B4"/>
    <w:basedOn w:val="41"/>
    <w:rsid w:val="00B33D47"/>
  </w:style>
  <w:style w:type="paragraph" w:customStyle="1" w:styleId="B5">
    <w:name w:val="B5"/>
    <w:basedOn w:val="51"/>
    <w:rsid w:val="00B33D47"/>
  </w:style>
  <w:style w:type="paragraph" w:styleId="a9">
    <w:name w:val="footer"/>
    <w:basedOn w:val="a4"/>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aa">
    <w:name w:val="Hyperlink"/>
    <w:rsid w:val="00B33D47"/>
    <w:rPr>
      <w:color w:val="0000FF"/>
      <w:u w:val="single"/>
    </w:rPr>
  </w:style>
  <w:style w:type="character" w:styleId="ab">
    <w:name w:val="annotation reference"/>
    <w:rsid w:val="00B33D47"/>
    <w:rPr>
      <w:sz w:val="16"/>
    </w:rPr>
  </w:style>
  <w:style w:type="paragraph" w:styleId="ac">
    <w:name w:val="annotation text"/>
    <w:basedOn w:val="a"/>
    <w:link w:val="ad"/>
    <w:rsid w:val="00B33D47"/>
  </w:style>
  <w:style w:type="character" w:customStyle="1" w:styleId="12">
    <w:name w:val="访问过的超链接1"/>
    <w:rsid w:val="00B33D47"/>
    <w:rPr>
      <w:color w:val="800080"/>
      <w:u w:val="single"/>
    </w:rPr>
  </w:style>
  <w:style w:type="paragraph" w:styleId="ae">
    <w:name w:val="Balloon Text"/>
    <w:basedOn w:val="a"/>
    <w:semiHidden/>
    <w:rsid w:val="00B33D47"/>
    <w:rPr>
      <w:rFonts w:ascii="Tahoma" w:hAnsi="Tahoma" w:cs="Tahoma"/>
      <w:sz w:val="16"/>
      <w:szCs w:val="16"/>
    </w:rPr>
  </w:style>
  <w:style w:type="paragraph" w:styleId="af">
    <w:name w:val="annotation subject"/>
    <w:basedOn w:val="ac"/>
    <w:next w:val="ac"/>
    <w:semiHidden/>
    <w:rsid w:val="00B33D47"/>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ad">
    <w:name w:val="批注文字 字符"/>
    <w:basedOn w:val="a0"/>
    <w:link w:val="ac"/>
    <w:rsid w:val="00DE5E9A"/>
    <w:rPr>
      <w:rFonts w:ascii="Times New Roman" w:hAnsi="Times New Roman"/>
      <w:lang w:val="en-GB" w:eastAsia="en-US"/>
    </w:rPr>
  </w:style>
  <w:style w:type="paragraph" w:styleId="af1">
    <w:name w:val="Normal (Web)"/>
    <w:basedOn w:val="a"/>
    <w:uiPriority w:val="99"/>
    <w:semiHidden/>
    <w:unhideWhenUsed/>
    <w:rsid w:val="00813201"/>
    <w:pPr>
      <w:spacing w:before="100" w:beforeAutospacing="1" w:after="100" w:afterAutospacing="1"/>
    </w:pPr>
    <w:rPr>
      <w:rFonts w:ascii="宋体" w:hAnsi="宋体" w:cs="宋体"/>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af2">
    <w:name w:val="List Paragraph"/>
    <w:basedOn w:val="a"/>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table" w:styleId="af3">
    <w:name w:val="Table Grid"/>
    <w:basedOn w:val="a1"/>
    <w:rsid w:val="00570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5951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231304988">
      <w:bodyDiv w:val="1"/>
      <w:marLeft w:val="0"/>
      <w:marRight w:val="0"/>
      <w:marTop w:val="0"/>
      <w:marBottom w:val="0"/>
      <w:divBdr>
        <w:top w:val="none" w:sz="0" w:space="0" w:color="auto"/>
        <w:left w:val="none" w:sz="0" w:space="0" w:color="auto"/>
        <w:bottom w:val="none" w:sz="0" w:space="0" w:color="auto"/>
        <w:right w:val="none" w:sz="0" w:space="0" w:color="auto"/>
      </w:divBdr>
      <w:divsChild>
        <w:div w:id="460269477">
          <w:marLeft w:val="274"/>
          <w:marRight w:val="0"/>
          <w:marTop w:val="0"/>
          <w:marBottom w:val="0"/>
          <w:divBdr>
            <w:top w:val="none" w:sz="0" w:space="0" w:color="auto"/>
            <w:left w:val="none" w:sz="0" w:space="0" w:color="auto"/>
            <w:bottom w:val="none" w:sz="0" w:space="0" w:color="auto"/>
            <w:right w:val="none" w:sz="0" w:space="0" w:color="auto"/>
          </w:divBdr>
        </w:div>
        <w:div w:id="310182729">
          <w:marLeft w:val="547"/>
          <w:marRight w:val="0"/>
          <w:marTop w:val="0"/>
          <w:marBottom w:val="60"/>
          <w:divBdr>
            <w:top w:val="none" w:sz="0" w:space="0" w:color="auto"/>
            <w:left w:val="none" w:sz="0" w:space="0" w:color="auto"/>
            <w:bottom w:val="none" w:sz="0" w:space="0" w:color="auto"/>
            <w:right w:val="none" w:sz="0" w:space="0" w:color="auto"/>
          </w:divBdr>
        </w:div>
        <w:div w:id="960840586">
          <w:marLeft w:val="835"/>
          <w:marRight w:val="0"/>
          <w:marTop w:val="0"/>
          <w:marBottom w:val="60"/>
          <w:divBdr>
            <w:top w:val="none" w:sz="0" w:space="0" w:color="auto"/>
            <w:left w:val="none" w:sz="0" w:space="0" w:color="auto"/>
            <w:bottom w:val="none" w:sz="0" w:space="0" w:color="auto"/>
            <w:right w:val="none" w:sz="0" w:space="0" w:color="auto"/>
          </w:divBdr>
        </w:div>
        <w:div w:id="1773747010">
          <w:marLeft w:val="835"/>
          <w:marRight w:val="0"/>
          <w:marTop w:val="0"/>
          <w:marBottom w:val="60"/>
          <w:divBdr>
            <w:top w:val="none" w:sz="0" w:space="0" w:color="auto"/>
            <w:left w:val="none" w:sz="0" w:space="0" w:color="auto"/>
            <w:bottom w:val="none" w:sz="0" w:space="0" w:color="auto"/>
            <w:right w:val="none" w:sz="0" w:space="0" w:color="auto"/>
          </w:divBdr>
        </w:div>
        <w:div w:id="290526245">
          <w:marLeft w:val="274"/>
          <w:marRight w:val="0"/>
          <w:marTop w:val="0"/>
          <w:marBottom w:val="0"/>
          <w:divBdr>
            <w:top w:val="none" w:sz="0" w:space="0" w:color="auto"/>
            <w:left w:val="none" w:sz="0" w:space="0" w:color="auto"/>
            <w:bottom w:val="none" w:sz="0" w:space="0" w:color="auto"/>
            <w:right w:val="none" w:sz="0" w:space="0" w:color="auto"/>
          </w:divBdr>
        </w:div>
        <w:div w:id="1227111333">
          <w:marLeft w:val="547"/>
          <w:marRight w:val="0"/>
          <w:marTop w:val="0"/>
          <w:marBottom w:val="60"/>
          <w:divBdr>
            <w:top w:val="none" w:sz="0" w:space="0" w:color="auto"/>
            <w:left w:val="none" w:sz="0" w:space="0" w:color="auto"/>
            <w:bottom w:val="none" w:sz="0" w:space="0" w:color="auto"/>
            <w:right w:val="none" w:sz="0" w:space="0" w:color="auto"/>
          </w:divBdr>
        </w:div>
        <w:div w:id="377971678">
          <w:marLeft w:val="835"/>
          <w:marRight w:val="0"/>
          <w:marTop w:val="0"/>
          <w:marBottom w:val="60"/>
          <w:divBdr>
            <w:top w:val="none" w:sz="0" w:space="0" w:color="auto"/>
            <w:left w:val="none" w:sz="0" w:space="0" w:color="auto"/>
            <w:bottom w:val="none" w:sz="0" w:space="0" w:color="auto"/>
            <w:right w:val="none" w:sz="0" w:space="0" w:color="auto"/>
          </w:divBdr>
        </w:div>
        <w:div w:id="1166214514">
          <w:marLeft w:val="547"/>
          <w:marRight w:val="0"/>
          <w:marTop w:val="0"/>
          <w:marBottom w:val="60"/>
          <w:divBdr>
            <w:top w:val="none" w:sz="0" w:space="0" w:color="auto"/>
            <w:left w:val="none" w:sz="0" w:space="0" w:color="auto"/>
            <w:bottom w:val="none" w:sz="0" w:space="0" w:color="auto"/>
            <w:right w:val="none" w:sz="0" w:space="0" w:color="auto"/>
          </w:divBdr>
        </w:div>
        <w:div w:id="2014869405">
          <w:marLeft w:val="547"/>
          <w:marRight w:val="0"/>
          <w:marTop w:val="0"/>
          <w:marBottom w:val="60"/>
          <w:divBdr>
            <w:top w:val="none" w:sz="0" w:space="0" w:color="auto"/>
            <w:left w:val="none" w:sz="0" w:space="0" w:color="auto"/>
            <w:bottom w:val="none" w:sz="0" w:space="0" w:color="auto"/>
            <w:right w:val="none" w:sz="0" w:space="0" w:color="auto"/>
          </w:divBdr>
        </w:div>
        <w:div w:id="1460224045">
          <w:marLeft w:val="835"/>
          <w:marRight w:val="0"/>
          <w:marTop w:val="0"/>
          <w:marBottom w:val="60"/>
          <w:divBdr>
            <w:top w:val="none" w:sz="0" w:space="0" w:color="auto"/>
            <w:left w:val="none" w:sz="0" w:space="0" w:color="auto"/>
            <w:bottom w:val="none" w:sz="0" w:space="0" w:color="auto"/>
            <w:right w:val="none" w:sz="0" w:space="0" w:color="auto"/>
          </w:divBdr>
        </w:div>
        <w:div w:id="1665619285">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59090056">
      <w:bodyDiv w:val="1"/>
      <w:marLeft w:val="0"/>
      <w:marRight w:val="0"/>
      <w:marTop w:val="0"/>
      <w:marBottom w:val="0"/>
      <w:divBdr>
        <w:top w:val="none" w:sz="0" w:space="0" w:color="auto"/>
        <w:left w:val="none" w:sz="0" w:space="0" w:color="auto"/>
        <w:bottom w:val="none" w:sz="0" w:space="0" w:color="auto"/>
        <w:right w:val="none" w:sz="0" w:space="0" w:color="auto"/>
      </w:divBdr>
      <w:divsChild>
        <w:div w:id="908923898">
          <w:marLeft w:val="274"/>
          <w:marRight w:val="0"/>
          <w:marTop w:val="0"/>
          <w:marBottom w:val="0"/>
          <w:divBdr>
            <w:top w:val="none" w:sz="0" w:space="0" w:color="auto"/>
            <w:left w:val="none" w:sz="0" w:space="0" w:color="auto"/>
            <w:bottom w:val="none" w:sz="0" w:space="0" w:color="auto"/>
            <w:right w:val="none" w:sz="0" w:space="0" w:color="auto"/>
          </w:divBdr>
        </w:div>
        <w:div w:id="728915460">
          <w:marLeft w:val="547"/>
          <w:marRight w:val="0"/>
          <w:marTop w:val="0"/>
          <w:marBottom w:val="60"/>
          <w:divBdr>
            <w:top w:val="none" w:sz="0" w:space="0" w:color="auto"/>
            <w:left w:val="none" w:sz="0" w:space="0" w:color="auto"/>
            <w:bottom w:val="none" w:sz="0" w:space="0" w:color="auto"/>
            <w:right w:val="none" w:sz="0" w:space="0" w:color="auto"/>
          </w:divBdr>
        </w:div>
        <w:div w:id="129522430">
          <w:marLeft w:val="835"/>
          <w:marRight w:val="0"/>
          <w:marTop w:val="0"/>
          <w:marBottom w:val="60"/>
          <w:divBdr>
            <w:top w:val="none" w:sz="0" w:space="0" w:color="auto"/>
            <w:left w:val="none" w:sz="0" w:space="0" w:color="auto"/>
            <w:bottom w:val="none" w:sz="0" w:space="0" w:color="auto"/>
            <w:right w:val="none" w:sz="0" w:space="0" w:color="auto"/>
          </w:divBdr>
        </w:div>
        <w:div w:id="1891190344">
          <w:marLeft w:val="835"/>
          <w:marRight w:val="0"/>
          <w:marTop w:val="0"/>
          <w:marBottom w:val="60"/>
          <w:divBdr>
            <w:top w:val="none" w:sz="0" w:space="0" w:color="auto"/>
            <w:left w:val="none" w:sz="0" w:space="0" w:color="auto"/>
            <w:bottom w:val="none" w:sz="0" w:space="0" w:color="auto"/>
            <w:right w:val="none" w:sz="0" w:space="0" w:color="auto"/>
          </w:divBdr>
        </w:div>
        <w:div w:id="1697848194">
          <w:marLeft w:val="547"/>
          <w:marRight w:val="0"/>
          <w:marTop w:val="0"/>
          <w:marBottom w:val="60"/>
          <w:divBdr>
            <w:top w:val="none" w:sz="0" w:space="0" w:color="auto"/>
            <w:left w:val="none" w:sz="0" w:space="0" w:color="auto"/>
            <w:bottom w:val="none" w:sz="0" w:space="0" w:color="auto"/>
            <w:right w:val="none" w:sz="0" w:space="0" w:color="auto"/>
          </w:divBdr>
        </w:div>
        <w:div w:id="1811553552">
          <w:marLeft w:val="274"/>
          <w:marRight w:val="0"/>
          <w:marTop w:val="0"/>
          <w:marBottom w:val="0"/>
          <w:divBdr>
            <w:top w:val="none" w:sz="0" w:space="0" w:color="auto"/>
            <w:left w:val="none" w:sz="0" w:space="0" w:color="auto"/>
            <w:bottom w:val="none" w:sz="0" w:space="0" w:color="auto"/>
            <w:right w:val="none" w:sz="0" w:space="0" w:color="auto"/>
          </w:divBdr>
        </w:div>
        <w:div w:id="2131435266">
          <w:marLeft w:val="547"/>
          <w:marRight w:val="0"/>
          <w:marTop w:val="0"/>
          <w:marBottom w:val="60"/>
          <w:divBdr>
            <w:top w:val="none" w:sz="0" w:space="0" w:color="auto"/>
            <w:left w:val="none" w:sz="0" w:space="0" w:color="auto"/>
            <w:bottom w:val="none" w:sz="0" w:space="0" w:color="auto"/>
            <w:right w:val="none" w:sz="0" w:space="0" w:color="auto"/>
          </w:divBdr>
        </w:div>
        <w:div w:id="1677802964">
          <w:marLeft w:val="835"/>
          <w:marRight w:val="0"/>
          <w:marTop w:val="0"/>
          <w:marBottom w:val="60"/>
          <w:divBdr>
            <w:top w:val="none" w:sz="0" w:space="0" w:color="auto"/>
            <w:left w:val="none" w:sz="0" w:space="0" w:color="auto"/>
            <w:bottom w:val="none" w:sz="0" w:space="0" w:color="auto"/>
            <w:right w:val="none" w:sz="0" w:space="0" w:color="auto"/>
          </w:divBdr>
        </w:div>
        <w:div w:id="253586392">
          <w:marLeft w:val="547"/>
          <w:marRight w:val="0"/>
          <w:marTop w:val="0"/>
          <w:marBottom w:val="60"/>
          <w:divBdr>
            <w:top w:val="none" w:sz="0" w:space="0" w:color="auto"/>
            <w:left w:val="none" w:sz="0" w:space="0" w:color="auto"/>
            <w:bottom w:val="none" w:sz="0" w:space="0" w:color="auto"/>
            <w:right w:val="none" w:sz="0" w:space="0" w:color="auto"/>
          </w:divBdr>
        </w:div>
        <w:div w:id="1213691267">
          <w:marLeft w:val="547"/>
          <w:marRight w:val="0"/>
          <w:marTop w:val="0"/>
          <w:marBottom w:val="60"/>
          <w:divBdr>
            <w:top w:val="none" w:sz="0" w:space="0" w:color="auto"/>
            <w:left w:val="none" w:sz="0" w:space="0" w:color="auto"/>
            <w:bottom w:val="none" w:sz="0" w:space="0" w:color="auto"/>
            <w:right w:val="none" w:sz="0" w:space="0" w:color="auto"/>
          </w:divBdr>
        </w:div>
        <w:div w:id="1872064203">
          <w:marLeft w:val="835"/>
          <w:marRight w:val="0"/>
          <w:marTop w:val="0"/>
          <w:marBottom w:val="60"/>
          <w:divBdr>
            <w:top w:val="none" w:sz="0" w:space="0" w:color="auto"/>
            <w:left w:val="none" w:sz="0" w:space="0" w:color="auto"/>
            <w:bottom w:val="none" w:sz="0" w:space="0" w:color="auto"/>
            <w:right w:val="none" w:sz="0" w:space="0" w:color="auto"/>
          </w:divBdr>
        </w:div>
        <w:div w:id="137655867">
          <w:marLeft w:val="274"/>
          <w:marRight w:val="0"/>
          <w:marTop w:val="0"/>
          <w:marBottom w:val="0"/>
          <w:divBdr>
            <w:top w:val="none" w:sz="0" w:space="0" w:color="auto"/>
            <w:left w:val="none" w:sz="0" w:space="0" w:color="auto"/>
            <w:bottom w:val="none" w:sz="0" w:space="0" w:color="auto"/>
            <w:right w:val="none" w:sz="0" w:space="0" w:color="auto"/>
          </w:divBdr>
        </w:div>
        <w:div w:id="1792936944">
          <w:marLeft w:val="547"/>
          <w:marRight w:val="0"/>
          <w:marTop w:val="0"/>
          <w:marBottom w:val="6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BCFB93-34FE-4162-982E-7B85CBD9E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1116</Words>
  <Characters>6366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rev4</cp:lastModifiedBy>
  <cp:revision>4</cp:revision>
  <cp:lastPrinted>1899-12-31T22:00:00Z</cp:lastPrinted>
  <dcterms:created xsi:type="dcterms:W3CDTF">2018-10-15T10:17:00Z</dcterms:created>
  <dcterms:modified xsi:type="dcterms:W3CDTF">2018-10-18T06:42:00Z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(3)jKqzUOpTfp1Gm1ivcxxIM085+AYylkf3S/c19tjswdIMOYYblojIzDFsLHhOb6UYHB87kAIM
Mu0eYB9DkeaH/EdancMCIAy/7Hca/Nab1zK7kQkAKP2/a3cFlmwXTPjXXumXt3prA1J6CpIR
MefDcyJrD/2bnxv52mlhpQ7khwT+WHHaGUtj+g6LI5FGadio/Ag4S4vPWErveh0r6MdsjUwr
8hCVVmt0Rmiq115tvj</vt:lpwstr>
  </property>
  <property fmtid="{D5CDD505-2E9C-101B-9397-08002B2CF9AE}" pid="4" name="_2015_ms_pID_7253431">
    <vt:lpwstr>c1cHrTf9Dus6TmqbUVhb+24pG0ryh9pWTAsRJFPJ4uqJBa1nfVg4/g
yFEu2HLk1H8TCidQzsmjgLYCXANqyba20FEEt4UHQtwvLV4xxPJvt9dq7ZWWCT8pTBXYlXqu
C0KAHui1JoL2VyAbYzRGS5H4yLDuUntDnWrs+jwd++e2tpQJT5jxJ6ceIEFN0rUWHdH4zQM/
4rvkEhn+QFRI366fhfsgC6CTySi7ITXp+uk8</vt:lpwstr>
  </property>
  <property fmtid="{D5CDD505-2E9C-101B-9397-08002B2CF9AE}" pid="5" name="_2015_ms_pID_7253432">
    <vt:lpwstr>pA==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1537840832</vt:lpwstr>
  </property>
</Properties>
</file>